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3D1" w:rsidRDefault="009D13D1" w:rsidP="00AF5A8E">
      <w:pPr>
        <w:tabs>
          <w:tab w:val="left" w:pos="5865"/>
        </w:tabs>
        <w:rPr>
          <w:rFonts w:ascii="LinGothic-Bold" w:cs="Times New Roman"/>
          <w:b/>
          <w:bCs/>
          <w:kern w:val="0"/>
          <w:sz w:val="48"/>
          <w:szCs w:val="48"/>
          <w:shd w:val="pct15" w:color="auto" w:fill="FFFFFF"/>
        </w:rPr>
      </w:pPr>
    </w:p>
    <w:p w:rsidR="009D13D1" w:rsidRDefault="009D13D1" w:rsidP="004B3032">
      <w:pPr>
        <w:tabs>
          <w:tab w:val="left" w:pos="5865"/>
        </w:tabs>
        <w:jc w:val="center"/>
        <w:rPr>
          <w:rFonts w:ascii="LinGothic-Bold" w:cs="Times New Roman"/>
          <w:b/>
          <w:bCs/>
          <w:kern w:val="0"/>
          <w:sz w:val="96"/>
          <w:szCs w:val="96"/>
        </w:rPr>
      </w:pPr>
    </w:p>
    <w:p w:rsidR="009D13D1" w:rsidRDefault="009D13D1" w:rsidP="004B3032">
      <w:pPr>
        <w:tabs>
          <w:tab w:val="left" w:pos="5865"/>
        </w:tabs>
        <w:jc w:val="center"/>
        <w:rPr>
          <w:rFonts w:ascii="LinGothic-Bold" w:cs="Times New Roman"/>
          <w:b/>
          <w:bCs/>
          <w:kern w:val="0"/>
          <w:sz w:val="96"/>
          <w:szCs w:val="96"/>
        </w:rPr>
      </w:pPr>
    </w:p>
    <w:p w:rsidR="009D13D1" w:rsidRDefault="009D13D1" w:rsidP="004B3032">
      <w:pPr>
        <w:tabs>
          <w:tab w:val="left" w:pos="5865"/>
        </w:tabs>
        <w:jc w:val="center"/>
        <w:rPr>
          <w:rFonts w:ascii="LinGothic-Bold" w:cs="Times New Roman"/>
          <w:b/>
          <w:bCs/>
          <w:kern w:val="0"/>
          <w:sz w:val="96"/>
          <w:szCs w:val="96"/>
        </w:rPr>
      </w:pPr>
    </w:p>
    <w:p w:rsidR="009D13D1" w:rsidRPr="004B3032" w:rsidRDefault="009D13D1" w:rsidP="004B3032">
      <w:pPr>
        <w:tabs>
          <w:tab w:val="left" w:pos="5865"/>
        </w:tabs>
        <w:jc w:val="center"/>
        <w:rPr>
          <w:rFonts w:ascii="LinGothic-Bold" w:cs="Times New Roman"/>
          <w:b/>
          <w:bCs/>
          <w:kern w:val="0"/>
          <w:sz w:val="96"/>
          <w:szCs w:val="96"/>
        </w:rPr>
      </w:pPr>
      <w:r w:rsidRPr="004B3032">
        <w:rPr>
          <w:rFonts w:ascii="LinGothic-Bold" w:cs="新細明體" w:hint="eastAsia"/>
          <w:b/>
          <w:bCs/>
          <w:kern w:val="0"/>
          <w:sz w:val="96"/>
          <w:szCs w:val="96"/>
        </w:rPr>
        <w:t>仿生小書</w:t>
      </w:r>
    </w:p>
    <w:p w:rsidR="009D13D1" w:rsidRDefault="009D13D1" w:rsidP="00AF5A8E">
      <w:pPr>
        <w:tabs>
          <w:tab w:val="left" w:pos="5865"/>
        </w:tabs>
        <w:rPr>
          <w:rFonts w:ascii="LinGothic-Bold" w:cs="Times New Roman"/>
          <w:b/>
          <w:bCs/>
          <w:kern w:val="0"/>
          <w:sz w:val="48"/>
          <w:szCs w:val="48"/>
          <w:shd w:val="pct15" w:color="auto" w:fill="FFFFFF"/>
        </w:rPr>
      </w:pPr>
    </w:p>
    <w:p w:rsidR="009D13D1" w:rsidRDefault="009D13D1" w:rsidP="00AF5A8E">
      <w:pPr>
        <w:tabs>
          <w:tab w:val="left" w:pos="5865"/>
        </w:tabs>
        <w:rPr>
          <w:rFonts w:ascii="LinGothic-Bold" w:cs="Times New Roman"/>
          <w:b/>
          <w:bCs/>
          <w:kern w:val="0"/>
          <w:sz w:val="48"/>
          <w:szCs w:val="48"/>
          <w:shd w:val="pct15" w:color="auto" w:fill="FFFFFF"/>
        </w:rPr>
      </w:pPr>
    </w:p>
    <w:p w:rsidR="009D13D1" w:rsidRDefault="009D13D1" w:rsidP="00AF5A8E">
      <w:pPr>
        <w:tabs>
          <w:tab w:val="left" w:pos="5865"/>
        </w:tabs>
        <w:rPr>
          <w:rFonts w:ascii="LinGothic-Bold" w:cs="Times New Roman"/>
          <w:b/>
          <w:bCs/>
          <w:kern w:val="0"/>
          <w:sz w:val="48"/>
          <w:szCs w:val="48"/>
          <w:shd w:val="pct15" w:color="auto" w:fill="FFFFFF"/>
        </w:rPr>
      </w:pPr>
    </w:p>
    <w:p w:rsidR="009D13D1" w:rsidRDefault="009D13D1" w:rsidP="00AF5A8E">
      <w:pPr>
        <w:tabs>
          <w:tab w:val="left" w:pos="5865"/>
        </w:tabs>
        <w:rPr>
          <w:rFonts w:ascii="LinGothic-Bold" w:cs="Times New Roman"/>
          <w:b/>
          <w:bCs/>
          <w:kern w:val="0"/>
          <w:sz w:val="48"/>
          <w:szCs w:val="48"/>
          <w:shd w:val="pct15" w:color="auto" w:fill="FFFFFF"/>
        </w:rPr>
      </w:pPr>
    </w:p>
    <w:p w:rsidR="009D13D1" w:rsidRDefault="009D13D1" w:rsidP="00AF5A8E">
      <w:pPr>
        <w:tabs>
          <w:tab w:val="left" w:pos="5865"/>
        </w:tabs>
        <w:rPr>
          <w:rFonts w:ascii="LinGothic-Bold" w:cs="Times New Roman"/>
          <w:b/>
          <w:bCs/>
          <w:kern w:val="0"/>
          <w:sz w:val="48"/>
          <w:szCs w:val="48"/>
          <w:shd w:val="pct15" w:color="auto" w:fill="FFFFFF"/>
        </w:rPr>
      </w:pPr>
    </w:p>
    <w:p w:rsidR="009D13D1" w:rsidRDefault="009D13D1" w:rsidP="00AF5A8E">
      <w:pPr>
        <w:tabs>
          <w:tab w:val="left" w:pos="5865"/>
        </w:tabs>
        <w:rPr>
          <w:rFonts w:ascii="LinGothic-Bold" w:cs="Times New Roman"/>
          <w:b/>
          <w:bCs/>
          <w:kern w:val="0"/>
          <w:sz w:val="48"/>
          <w:szCs w:val="48"/>
          <w:shd w:val="pct15" w:color="auto" w:fill="FFFFFF"/>
        </w:rPr>
      </w:pPr>
    </w:p>
    <w:p w:rsidR="009D13D1" w:rsidRPr="004B3032" w:rsidRDefault="009D13D1" w:rsidP="004B3032">
      <w:pPr>
        <w:tabs>
          <w:tab w:val="left" w:pos="5865"/>
        </w:tabs>
        <w:rPr>
          <w:rFonts w:ascii="LinGothic-Bold" w:cs="Times New Roman"/>
          <w:b/>
          <w:bCs/>
          <w:kern w:val="0"/>
          <w:sz w:val="32"/>
          <w:szCs w:val="32"/>
        </w:rPr>
      </w:pPr>
      <w:r>
        <w:rPr>
          <w:rFonts w:ascii="LinGothic-Bold" w:cs="LinGothic-Bold"/>
          <w:b/>
          <w:bCs/>
          <w:kern w:val="0"/>
          <w:sz w:val="32"/>
          <w:szCs w:val="32"/>
        </w:rPr>
        <w:t xml:space="preserve">                                     </w:t>
      </w:r>
      <w:r w:rsidRPr="004B3032">
        <w:rPr>
          <w:rFonts w:ascii="LinGothic-Bold" w:cs="新細明體" w:hint="eastAsia"/>
          <w:b/>
          <w:bCs/>
          <w:kern w:val="0"/>
          <w:sz w:val="32"/>
          <w:szCs w:val="32"/>
        </w:rPr>
        <w:t>經濟</w:t>
      </w:r>
      <w:r w:rsidRPr="004B3032">
        <w:rPr>
          <w:rFonts w:ascii="LinGothic-Bold" w:cs="LinGothic-Bold"/>
          <w:b/>
          <w:bCs/>
          <w:kern w:val="0"/>
          <w:sz w:val="32"/>
          <w:szCs w:val="32"/>
        </w:rPr>
        <w:t xml:space="preserve">103 </w:t>
      </w:r>
      <w:r w:rsidRPr="004B3032">
        <w:rPr>
          <w:rFonts w:ascii="LinGothic-Bold" w:cs="新細明體" w:hint="eastAsia"/>
          <w:b/>
          <w:bCs/>
          <w:kern w:val="0"/>
          <w:sz w:val="32"/>
          <w:szCs w:val="32"/>
        </w:rPr>
        <w:t>顏郁靜</w:t>
      </w:r>
    </w:p>
    <w:p w:rsidR="009D13D1" w:rsidRPr="004B3032" w:rsidRDefault="009D13D1" w:rsidP="004B3032">
      <w:pPr>
        <w:tabs>
          <w:tab w:val="left" w:pos="5865"/>
        </w:tabs>
        <w:rPr>
          <w:rFonts w:ascii="LinGothic-Bold" w:cs="Times New Roman"/>
          <w:b/>
          <w:bCs/>
          <w:kern w:val="0"/>
          <w:sz w:val="32"/>
          <w:szCs w:val="32"/>
        </w:rPr>
      </w:pPr>
      <w:r>
        <w:rPr>
          <w:rFonts w:ascii="LinGothic-Bold" w:cs="LinGothic-Bold"/>
          <w:b/>
          <w:bCs/>
          <w:kern w:val="0"/>
          <w:sz w:val="32"/>
          <w:szCs w:val="32"/>
        </w:rPr>
        <w:t xml:space="preserve">                                     </w:t>
      </w:r>
      <w:r w:rsidRPr="004B3032">
        <w:rPr>
          <w:rFonts w:ascii="LinGothic-Bold" w:cs="新細明體" w:hint="eastAsia"/>
          <w:b/>
          <w:bCs/>
          <w:kern w:val="0"/>
          <w:sz w:val="32"/>
          <w:szCs w:val="32"/>
        </w:rPr>
        <w:t>航太</w:t>
      </w:r>
      <w:r w:rsidRPr="004B3032">
        <w:rPr>
          <w:rFonts w:ascii="LinGothic-Bold" w:cs="LinGothic-Bold"/>
          <w:b/>
          <w:bCs/>
          <w:kern w:val="0"/>
          <w:sz w:val="32"/>
          <w:szCs w:val="32"/>
        </w:rPr>
        <w:t xml:space="preserve">101 </w:t>
      </w:r>
      <w:r w:rsidRPr="004B3032">
        <w:rPr>
          <w:rFonts w:ascii="LinGothic-Bold" w:cs="新細明體" w:hint="eastAsia"/>
          <w:b/>
          <w:bCs/>
          <w:kern w:val="0"/>
          <w:sz w:val="32"/>
          <w:szCs w:val="32"/>
        </w:rPr>
        <w:t>江子齊</w:t>
      </w:r>
    </w:p>
    <w:p w:rsidR="009D13D1" w:rsidRDefault="009D13D1" w:rsidP="004B3032">
      <w:pPr>
        <w:tabs>
          <w:tab w:val="left" w:pos="5865"/>
        </w:tabs>
        <w:rPr>
          <w:rFonts w:ascii="LinGothic-Bold" w:cs="Times New Roman"/>
          <w:b/>
          <w:bCs/>
          <w:kern w:val="0"/>
          <w:sz w:val="48"/>
          <w:szCs w:val="48"/>
          <w:shd w:val="pct15" w:color="auto" w:fill="FFFFFF"/>
        </w:rPr>
      </w:pPr>
    </w:p>
    <w:p w:rsidR="009D13D1" w:rsidRDefault="009D13D1" w:rsidP="00AF5A8E">
      <w:pPr>
        <w:tabs>
          <w:tab w:val="left" w:pos="5865"/>
        </w:tabs>
        <w:rPr>
          <w:rFonts w:ascii="LinGothic-Bold" w:cs="Times New Roman"/>
          <w:b/>
          <w:bCs/>
          <w:kern w:val="0"/>
          <w:sz w:val="48"/>
          <w:szCs w:val="48"/>
          <w:shd w:val="pct15" w:color="auto" w:fill="FFFFFF"/>
        </w:rPr>
      </w:pPr>
    </w:p>
    <w:p w:rsidR="009D13D1" w:rsidRDefault="009D13D1" w:rsidP="003C5B9C">
      <w:pPr>
        <w:pStyle w:val="Heading3"/>
        <w:spacing w:before="150" w:after="75" w:line="300" w:lineRule="atLeast"/>
        <w:rPr>
          <w:rFonts w:ascii="Verdana" w:hAnsi="Verdana" w:cs="Verdana"/>
          <w:color w:val="000000"/>
          <w:sz w:val="26"/>
          <w:szCs w:val="26"/>
        </w:rPr>
      </w:pPr>
      <w:r>
        <w:rPr>
          <w:rFonts w:ascii="LinGothic-Bold" w:cs="新細明體" w:hint="eastAsia"/>
          <w:b w:val="0"/>
          <w:bCs w:val="0"/>
          <w:kern w:val="0"/>
          <w:sz w:val="48"/>
          <w:szCs w:val="48"/>
          <w:shd w:val="pct15" w:color="auto" w:fill="FFFFFF"/>
        </w:rPr>
        <w:t>何謂仿生</w:t>
      </w:r>
      <w:r w:rsidRPr="003C5B9C">
        <w:rPr>
          <w:rStyle w:val="frdtitle"/>
          <w:rFonts w:ascii="Verdana" w:hAnsi="Verdana" w:cs="Verdana"/>
          <w:color w:val="000000"/>
          <w:sz w:val="32"/>
          <w:szCs w:val="32"/>
        </w:rPr>
        <w:t>(Biomimicry)</w:t>
      </w:r>
    </w:p>
    <w:p w:rsidR="009D13D1" w:rsidRDefault="009D13D1" w:rsidP="00AF5A8E">
      <w:pPr>
        <w:tabs>
          <w:tab w:val="left" w:pos="5865"/>
        </w:tabs>
        <w:rPr>
          <w:rFonts w:ascii="LinGothic-Bold" w:cs="Times New Roman"/>
          <w:b/>
          <w:bCs/>
          <w:kern w:val="0"/>
          <w:sz w:val="22"/>
          <w:szCs w:val="22"/>
        </w:rPr>
      </w:pPr>
    </w:p>
    <w:p w:rsidR="009D13D1" w:rsidRDefault="009D13D1" w:rsidP="00AF5A8E">
      <w:pPr>
        <w:tabs>
          <w:tab w:val="left" w:pos="5865"/>
        </w:tabs>
        <w:rPr>
          <w:rFonts w:ascii="LinGothic-Bold" w:cs="Times New Roman"/>
          <w:kern w:val="0"/>
          <w:sz w:val="22"/>
          <w:szCs w:val="22"/>
        </w:rPr>
      </w:pPr>
      <w:r w:rsidRPr="004B3032">
        <w:rPr>
          <w:rFonts w:ascii="Arial" w:hAnsi="Arial" w:cs="新細明體" w:hint="eastAsia"/>
          <w:color w:val="2D2D2D"/>
          <w:sz w:val="21"/>
          <w:szCs w:val="21"/>
        </w:rPr>
        <w:t>一門模仿生物的特殊本領，利用生物的結構和功能原理來研製機械或各種新技術的科學。據傳說，中國古代著名工匠魯班，上山伐樹時，被絲矛草割破了手。他覺得奇怪，一棵小草怎麼會這樣厲害？經過仔細觀察，他發現絲茅草葉子的邊緣長著許多鋒利的細齒。於是魯班發明了木工用的鋸子。據推測，古代木船的發明，是從魚類的游泳得到了啟示。在發明飛機的過程中，人們也從蟲、鳥的飛行中學到了許多有用的知識。</w:t>
      </w:r>
      <w:r w:rsidRPr="004B3032">
        <w:rPr>
          <w:rFonts w:ascii="Arial" w:hAnsi="Arial" w:cs="Arial"/>
          <w:color w:val="2D2D2D"/>
          <w:sz w:val="21"/>
          <w:szCs w:val="21"/>
        </w:rPr>
        <w:br/>
      </w:r>
      <w:r w:rsidRPr="004B3032">
        <w:rPr>
          <w:rFonts w:ascii="Arial" w:hAnsi="Arial" w:cs="新細明體" w:hint="eastAsia"/>
          <w:color w:val="2D2D2D"/>
          <w:sz w:val="21"/>
          <w:szCs w:val="21"/>
        </w:rPr>
        <w:t>現在，科學家們正帶著定向、導航、探測、能量轉換、資訊處理、生物合成、結構力學和流體力學等眾多的科學難題，到生物界中去尋找啟示和答案。</w:t>
      </w:r>
    </w:p>
    <w:p w:rsidR="009D13D1" w:rsidRDefault="009D13D1" w:rsidP="00AF5A8E">
      <w:pPr>
        <w:tabs>
          <w:tab w:val="left" w:pos="5865"/>
        </w:tabs>
        <w:rPr>
          <w:rFonts w:ascii="LinGothic-Bold" w:cs="Times New Roman"/>
          <w:kern w:val="0"/>
          <w:sz w:val="22"/>
          <w:szCs w:val="22"/>
        </w:rPr>
      </w:pPr>
    </w:p>
    <w:p w:rsidR="009D13D1" w:rsidRDefault="009D13D1" w:rsidP="00AF5A8E">
      <w:pPr>
        <w:tabs>
          <w:tab w:val="left" w:pos="5865"/>
        </w:tabs>
        <w:rPr>
          <w:rFonts w:ascii="LinGothic-Bold" w:cs="Times New Roman"/>
          <w:kern w:val="0"/>
          <w:sz w:val="22"/>
          <w:szCs w:val="22"/>
        </w:rPr>
      </w:pPr>
    </w:p>
    <w:p w:rsidR="009D13D1" w:rsidRPr="00E33E44" w:rsidRDefault="009D13D1" w:rsidP="00AF5A8E">
      <w:pPr>
        <w:tabs>
          <w:tab w:val="left" w:pos="5865"/>
        </w:tabs>
        <w:rPr>
          <w:rFonts w:ascii="LinGothic-Bold" w:cs="Times New Roman"/>
          <w:kern w:val="0"/>
          <w:sz w:val="22"/>
          <w:szCs w:val="22"/>
        </w:rPr>
      </w:pPr>
    </w:p>
    <w:p w:rsidR="009D13D1" w:rsidRPr="00AE7775" w:rsidRDefault="009D13D1" w:rsidP="00AF5A8E">
      <w:pPr>
        <w:tabs>
          <w:tab w:val="left" w:pos="5865"/>
        </w:tabs>
        <w:rPr>
          <w:rFonts w:ascii="LinGothic-Bold" w:cs="Times New Roman"/>
          <w:b/>
          <w:bCs/>
          <w:kern w:val="0"/>
          <w:sz w:val="22"/>
          <w:szCs w:val="22"/>
        </w:rPr>
      </w:pPr>
      <w:r>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Detail" style="width:387pt;height:287.25pt">
            <v:imagedata r:id="rId7" r:href="rId8"/>
          </v:shape>
        </w:pict>
      </w:r>
    </w:p>
    <w:p w:rsidR="009D13D1" w:rsidRDefault="009D13D1" w:rsidP="00AF5A8E">
      <w:pPr>
        <w:tabs>
          <w:tab w:val="left" w:pos="5865"/>
        </w:tabs>
        <w:rPr>
          <w:rFonts w:ascii="LinGothic-Bold" w:cs="Times New Roman"/>
          <w:b/>
          <w:bCs/>
          <w:kern w:val="0"/>
          <w:sz w:val="48"/>
          <w:szCs w:val="48"/>
          <w:shd w:val="pct15" w:color="auto" w:fill="FFFFFF"/>
        </w:rPr>
      </w:pPr>
    </w:p>
    <w:p w:rsidR="009D13D1" w:rsidRDefault="009D13D1" w:rsidP="00AF5A8E">
      <w:pPr>
        <w:tabs>
          <w:tab w:val="left" w:pos="5865"/>
        </w:tabs>
        <w:rPr>
          <w:rFonts w:ascii="LinGothic-Bold" w:cs="Times New Roman"/>
          <w:b/>
          <w:bCs/>
          <w:kern w:val="0"/>
          <w:sz w:val="48"/>
          <w:szCs w:val="48"/>
          <w:shd w:val="pct15" w:color="auto" w:fill="FFFFFF"/>
        </w:rPr>
      </w:pPr>
    </w:p>
    <w:p w:rsidR="009D13D1" w:rsidRDefault="009D13D1" w:rsidP="00AF5A8E">
      <w:pPr>
        <w:tabs>
          <w:tab w:val="left" w:pos="5865"/>
        </w:tabs>
        <w:rPr>
          <w:rFonts w:ascii="LinGothic-Bold" w:cs="Times New Roman"/>
          <w:b/>
          <w:bCs/>
          <w:kern w:val="0"/>
          <w:sz w:val="48"/>
          <w:szCs w:val="48"/>
          <w:shd w:val="pct15" w:color="auto" w:fill="FFFFFF"/>
        </w:rPr>
      </w:pPr>
    </w:p>
    <w:p w:rsidR="009D13D1" w:rsidRDefault="009D13D1" w:rsidP="00AF5A8E">
      <w:pPr>
        <w:tabs>
          <w:tab w:val="left" w:pos="5865"/>
        </w:tabs>
        <w:rPr>
          <w:rFonts w:ascii="LinGothic-Bold" w:cs="Times New Roman"/>
          <w:b/>
          <w:bCs/>
          <w:kern w:val="0"/>
          <w:sz w:val="48"/>
          <w:szCs w:val="48"/>
          <w:shd w:val="pct15" w:color="auto" w:fill="FFFFFF"/>
        </w:rPr>
      </w:pPr>
    </w:p>
    <w:p w:rsidR="009D13D1" w:rsidRPr="001D2297" w:rsidRDefault="009D13D1" w:rsidP="00AF5A8E">
      <w:pPr>
        <w:tabs>
          <w:tab w:val="left" w:pos="5865"/>
        </w:tabs>
        <w:rPr>
          <w:rFonts w:cs="Times New Roman"/>
          <w:b/>
          <w:bCs/>
          <w:sz w:val="48"/>
          <w:szCs w:val="48"/>
          <w:u w:val="single"/>
        </w:rPr>
      </w:pPr>
      <w:r>
        <w:rPr>
          <w:noProof/>
        </w:rPr>
        <w:pict>
          <v:shape id="ihover-img" o:spid="_x0000_s1026" type="#_x0000_t75" alt="http://ts1.mm.bing.net/images/thumbnail.aspx?q=4869454074217192&amp;id=9fcd13eae0cb9b90be2f66281815bffd" href="http://tw.image.search.yahoo.com/images/view;_ylt=A8tUwJlO26dP9UYAWjdt1gt.;_ylu=X3oDMTBlMTQ4cGxyBHNlYwNzcgRzbGsDaW1n?back=http://tw.image.search.yahoo.com/search/images?p=%E5%A3%81%E8%99%8E&amp;ei=UTF-8&amp;fr=yfp&amp;tab=organic&amp;ri=11&amp;w=1001&amp;h=988&amp;imgurl=pica.nipic.com/2008-03-07/20083716035536_2.jpg&amp;rurl=http://www.9191tu.com/?tag=%E5%A3%81%E8%99%8E&amp;size=45.7+KB&amp;name=%E6%A0%87%E7%AD%BE%E5%AD%98%E6%A1%A3:+%E5%A3%81%E8%99%8E&amp;p=%E5%A3%81%E8%99%8E&amp;oid=41434a4557cce983c5d663a7bb978a18&amp;fr2=&amp;fr=yfp&amp;tt=%E6%A0%87%E7%AD%BE%E5%AD%98%E6%A1%A3:+%E5%A3%81%E8%99%8E&amp;b=0&amp;ni=21&amp;no=11&amp;tab=organic&amp;ts=&amp;sigr=11d1hp9pl&amp;sigb=1353aadjs&amp;sigi=11e9onkfq&amp;.crumb=n0ZxBHVbY" style="position:absolute;margin-left:59.1pt;margin-top:0;width:99.1pt;height:97.8pt;z-index:251658240;visibility:visible;mso-position-horizontal:right;mso-position-horizontal-relative:margin;mso-position-vertical:top;mso-position-vertical-relative:margin" o:button="t">
            <v:fill o:detectmouseclick="t"/>
            <v:imagedata r:id="rId9" o:title=""/>
            <w10:wrap type="square" anchorx="margin" anchory="margin"/>
          </v:shape>
        </w:pict>
      </w:r>
      <w:r w:rsidRPr="001D2297">
        <w:rPr>
          <w:rFonts w:ascii="LinGothic-Bold" w:eastAsia="LinGothic-Bold" w:cs="LinGothic-Bold" w:hint="eastAsia"/>
          <w:b/>
          <w:bCs/>
          <w:kern w:val="0"/>
          <w:sz w:val="48"/>
          <w:szCs w:val="48"/>
          <w:shd w:val="pct15" w:color="auto" w:fill="FFFFFF"/>
        </w:rPr>
        <w:t>獨步江湖的壁虎功</w:t>
      </w:r>
      <w:r w:rsidRPr="001D2297">
        <w:rPr>
          <w:rFonts w:ascii="LinGothic-Bold" w:eastAsia="LinGothic-Bold" w:cs="Times New Roman"/>
          <w:b/>
          <w:bCs/>
          <w:kern w:val="0"/>
          <w:sz w:val="48"/>
          <w:szCs w:val="48"/>
        </w:rPr>
        <w:tab/>
      </w:r>
    </w:p>
    <w:p w:rsidR="009D13D1" w:rsidRPr="007C2B41" w:rsidRDefault="009D13D1" w:rsidP="0063286D">
      <w:pPr>
        <w:rPr>
          <w:rFonts w:cs="Times New Roman"/>
          <w:sz w:val="32"/>
          <w:szCs w:val="32"/>
          <w:u w:val="single"/>
        </w:rPr>
      </w:pPr>
      <w:r w:rsidRPr="007C2B41">
        <w:rPr>
          <w:rFonts w:cs="新細明體" w:hint="eastAsia"/>
          <w:sz w:val="32"/>
          <w:szCs w:val="32"/>
          <w:u w:val="single"/>
        </w:rPr>
        <w:t>前言</w:t>
      </w:r>
    </w:p>
    <w:p w:rsidR="009D13D1" w:rsidRDefault="009D13D1" w:rsidP="007C2B41">
      <w:pPr>
        <w:autoSpaceDE w:val="0"/>
        <w:autoSpaceDN w:val="0"/>
        <w:adjustRightInd w:val="0"/>
        <w:rPr>
          <w:rFonts w:ascii="InnMing-Medium" w:cs="Times New Roman"/>
          <w:kern w:val="0"/>
          <w:sz w:val="22"/>
          <w:szCs w:val="22"/>
        </w:rPr>
      </w:pPr>
      <w:r w:rsidRPr="007C2B41">
        <w:rPr>
          <w:rFonts w:ascii="InnMing-Medium" w:eastAsia="InnMing-Medium" w:cs="InnMing-Medium" w:hint="eastAsia"/>
          <w:kern w:val="0"/>
          <w:sz w:val="22"/>
          <w:szCs w:val="22"/>
        </w:rPr>
        <w:t>壁虎腳下的玄機激起不少科學家的興趣，有人想到觀察壁虎腳底的構造或許可以得到一些線索，因此在掃</w:t>
      </w:r>
      <w:r>
        <w:rPr>
          <w:rFonts w:ascii="InnMing-Medium" w:eastAsia="InnMing-Medium" w:cs="InnMing-Medium" w:hint="eastAsia"/>
          <w:kern w:val="0"/>
          <w:sz w:val="22"/>
          <w:szCs w:val="22"/>
        </w:rPr>
        <w:t>描式穿隧電子顯微鏡與半導體製黏</w:t>
      </w:r>
      <w:r w:rsidRPr="007C2B41">
        <w:rPr>
          <w:rFonts w:ascii="InnMing-Medium" w:eastAsia="InnMing-Medium" w:cs="InnMing-Medium" w:hint="eastAsia"/>
          <w:kern w:val="0"/>
          <w:sz w:val="22"/>
          <w:szCs w:val="22"/>
        </w:rPr>
        <w:t>術的幫助下，科學家開始嘗試對這個現象進行了解，希望能解開壁虎在天花板上趴趴走的玄機，並尋求應用的可能。</w:t>
      </w:r>
    </w:p>
    <w:p w:rsidR="009D13D1" w:rsidRDefault="009D13D1" w:rsidP="001D2297">
      <w:pPr>
        <w:autoSpaceDE w:val="0"/>
        <w:autoSpaceDN w:val="0"/>
        <w:adjustRightInd w:val="0"/>
        <w:rPr>
          <w:rFonts w:ascii="InnMing-Medium" w:cs="Times New Roman"/>
          <w:kern w:val="0"/>
          <w:sz w:val="32"/>
          <w:szCs w:val="32"/>
          <w:u w:val="single"/>
        </w:rPr>
      </w:pPr>
    </w:p>
    <w:p w:rsidR="009D13D1" w:rsidRPr="001D2297" w:rsidRDefault="009D13D1" w:rsidP="001D2297">
      <w:pPr>
        <w:autoSpaceDE w:val="0"/>
        <w:autoSpaceDN w:val="0"/>
        <w:adjustRightInd w:val="0"/>
        <w:rPr>
          <w:rFonts w:ascii="InnMing-Medium" w:cs="Times New Roman"/>
          <w:kern w:val="0"/>
          <w:sz w:val="32"/>
          <w:szCs w:val="32"/>
          <w:u w:val="single"/>
        </w:rPr>
      </w:pPr>
      <w:r>
        <w:rPr>
          <w:rFonts w:ascii="InnMing-Medium" w:cs="新細明體" w:hint="eastAsia"/>
          <w:kern w:val="0"/>
          <w:sz w:val="32"/>
          <w:szCs w:val="32"/>
          <w:u w:val="single"/>
        </w:rPr>
        <w:t>壁虎</w:t>
      </w:r>
      <w:r w:rsidRPr="001D2297">
        <w:rPr>
          <w:rFonts w:ascii="InnMing-Medium" w:cs="新細明體" w:hint="eastAsia"/>
          <w:kern w:val="0"/>
          <w:sz w:val="32"/>
          <w:szCs w:val="32"/>
          <w:u w:val="single"/>
        </w:rPr>
        <w:t>的附著系統</w:t>
      </w:r>
    </w:p>
    <w:p w:rsidR="009D13D1" w:rsidRPr="00716736" w:rsidRDefault="009D13D1" w:rsidP="001D2297">
      <w:pPr>
        <w:autoSpaceDE w:val="0"/>
        <w:autoSpaceDN w:val="0"/>
        <w:adjustRightInd w:val="0"/>
        <w:rPr>
          <w:rFonts w:ascii="InnMing-Medium" w:cs="Times New Roman"/>
          <w:kern w:val="0"/>
          <w:sz w:val="22"/>
          <w:szCs w:val="22"/>
        </w:rPr>
      </w:pPr>
      <w:r>
        <w:rPr>
          <w:rFonts w:cs="Times New Roman"/>
        </w:rPr>
        <w:pict>
          <v:shape id="_x0000_i1026" type="#_x0000_t75" alt="系統圖片" style="width:314.25pt;height:234.75pt">
            <v:imagedata r:id="rId10" r:href="rId11"/>
          </v:shape>
        </w:pict>
      </w:r>
    </w:p>
    <w:p w:rsidR="009D13D1" w:rsidRDefault="009D13D1" w:rsidP="001D2297">
      <w:pPr>
        <w:spacing w:line="288" w:lineRule="auto"/>
        <w:jc w:val="center"/>
        <w:rPr>
          <w:rFonts w:ascii="Cambria" w:hAnsi="Cambria" w:cs="Cambria"/>
          <w:i/>
          <w:iCs/>
          <w:color w:val="D2DFEE"/>
          <w:sz w:val="28"/>
          <w:szCs w:val="28"/>
        </w:rPr>
      </w:pPr>
    </w:p>
    <w:p w:rsidR="009D13D1" w:rsidRPr="001D2297" w:rsidRDefault="009D13D1" w:rsidP="001D2297">
      <w:pPr>
        <w:widowControl/>
        <w:spacing w:before="100" w:beforeAutospacing="1" w:after="100" w:afterAutospacing="1" w:line="480" w:lineRule="atLeast"/>
        <w:rPr>
          <w:rFonts w:ascii="細明體" w:eastAsia="細明體" w:hAnsi="細明體" w:cs="Times New Roman"/>
          <w:color w:val="000000"/>
          <w:kern w:val="0"/>
          <w:sz w:val="22"/>
          <w:szCs w:val="22"/>
        </w:rPr>
      </w:pPr>
      <w:bookmarkStart w:id="0" w:name="_GoBack"/>
      <w:bookmarkEnd w:id="0"/>
      <w:r>
        <w:rPr>
          <w:rFonts w:ascii="Times New Roman" w:hAnsi="Times New Roman" w:cs="Times New Roman"/>
          <w:color w:val="000000"/>
          <w:kern w:val="0"/>
          <w:sz w:val="22"/>
          <w:szCs w:val="22"/>
        </w:rPr>
        <w:t xml:space="preserve">  </w:t>
      </w:r>
      <w:r w:rsidRPr="001D2297">
        <w:rPr>
          <w:rFonts w:ascii="細明體" w:eastAsia="細明體" w:hAnsi="細明體" w:cs="細明體" w:hint="eastAsia"/>
          <w:color w:val="000000"/>
          <w:kern w:val="0"/>
          <w:sz w:val="22"/>
          <w:szCs w:val="22"/>
        </w:rPr>
        <w:t>以前的觀念中，以為壁虎腳上有吸盤，所以才不會在爬行時掉下來。當科學家翻開壁虎腳底時，發現肉眼看不出的一根根細毛，每根細毛利用分子間彼此吸引的「凡得瓦爾力」與各種物體表面黏著，每平方吋可支撐</w:t>
      </w:r>
      <w:r w:rsidRPr="001D2297">
        <w:rPr>
          <w:rFonts w:ascii="細明體" w:eastAsia="細明體" w:hAnsi="細明體" w:cs="細明體"/>
          <w:color w:val="000000"/>
          <w:kern w:val="0"/>
          <w:sz w:val="22"/>
          <w:szCs w:val="22"/>
        </w:rPr>
        <w:t>200</w:t>
      </w:r>
      <w:r w:rsidRPr="001D2297">
        <w:rPr>
          <w:rFonts w:ascii="細明體" w:eastAsia="細明體" w:hAnsi="細明體" w:cs="細明體" w:hint="eastAsia"/>
          <w:color w:val="000000"/>
          <w:kern w:val="0"/>
          <w:sz w:val="22"/>
          <w:szCs w:val="22"/>
        </w:rPr>
        <w:t>磅的重量，讓壁虎能在壁上爬行自如，並支撐自己身體的重量。而「凡得瓦爾力」正是奈米尺度下形成的作用力之一。</w:t>
      </w:r>
    </w:p>
    <w:p w:rsidR="009D13D1" w:rsidRPr="001D2297" w:rsidRDefault="009D13D1" w:rsidP="001D2297">
      <w:pPr>
        <w:widowControl/>
        <w:spacing w:before="100" w:beforeAutospacing="1" w:after="100" w:afterAutospacing="1" w:line="480" w:lineRule="atLeast"/>
        <w:rPr>
          <w:rFonts w:ascii="細明體" w:eastAsia="細明體" w:hAnsi="細明體" w:cs="Times New Roman"/>
          <w:color w:val="000000"/>
          <w:kern w:val="0"/>
          <w:sz w:val="22"/>
          <w:szCs w:val="22"/>
        </w:rPr>
      </w:pPr>
      <w:r w:rsidRPr="001D2297">
        <w:rPr>
          <w:rFonts w:ascii="細明體" w:eastAsia="細明體" w:hAnsi="細明體" w:cs="細明體" w:hint="eastAsia"/>
          <w:color w:val="000000"/>
          <w:kern w:val="0"/>
          <w:sz w:val="22"/>
          <w:szCs w:val="22"/>
        </w:rPr>
        <w:t xml:space="preserve">　　透過顯微觀察，發現壁虎的每隻腳底部長著數百萬根極細的剛毛，而每根剛毛末端又有約</w:t>
      </w:r>
      <w:r w:rsidRPr="001D2297">
        <w:rPr>
          <w:rFonts w:ascii="細明體" w:eastAsia="細明體" w:hAnsi="細明體" w:cs="細明體"/>
          <w:color w:val="000000"/>
          <w:kern w:val="0"/>
          <w:sz w:val="22"/>
          <w:szCs w:val="22"/>
        </w:rPr>
        <w:t>400</w:t>
      </w:r>
      <w:r w:rsidRPr="001D2297">
        <w:rPr>
          <w:rFonts w:ascii="細明體" w:eastAsia="細明體" w:hAnsi="細明體" w:cs="細明體" w:hint="eastAsia"/>
          <w:color w:val="000000"/>
          <w:kern w:val="0"/>
          <w:sz w:val="22"/>
          <w:szCs w:val="22"/>
        </w:rPr>
        <w:t>根至</w:t>
      </w:r>
      <w:r w:rsidRPr="001D2297">
        <w:rPr>
          <w:rFonts w:ascii="細明體" w:eastAsia="細明體" w:hAnsi="細明體" w:cs="細明體"/>
          <w:color w:val="000000"/>
          <w:kern w:val="0"/>
          <w:sz w:val="22"/>
          <w:szCs w:val="22"/>
        </w:rPr>
        <w:t>1000</w:t>
      </w:r>
      <w:r w:rsidRPr="001D2297">
        <w:rPr>
          <w:rFonts w:ascii="細明體" w:eastAsia="細明體" w:hAnsi="細明體" w:cs="細明體" w:hint="eastAsia"/>
          <w:color w:val="000000"/>
          <w:kern w:val="0"/>
          <w:sz w:val="22"/>
          <w:szCs w:val="22"/>
        </w:rPr>
        <w:t>根更细的分支。這種精細結構使得剛毛與物體表面分子間的距離非常近，因而產生分子引力。雖然每根剛毛產生的力量微不足道，但累積起來就很可觀。根據計算，一根剛毛能夠提起一隻螞蟻的重量，而一百萬根剛毛雖然佔地不到一個小硬幣的面積，但可以提起</w:t>
      </w:r>
      <w:r w:rsidRPr="001D2297">
        <w:rPr>
          <w:rFonts w:ascii="細明體" w:eastAsia="細明體" w:hAnsi="細明體" w:cs="細明體"/>
          <w:color w:val="000000"/>
          <w:kern w:val="0"/>
          <w:sz w:val="22"/>
          <w:szCs w:val="22"/>
        </w:rPr>
        <w:t>20</w:t>
      </w:r>
      <w:r w:rsidRPr="001D2297">
        <w:rPr>
          <w:rFonts w:ascii="細明體" w:eastAsia="細明體" w:hAnsi="細明體" w:cs="細明體" w:hint="eastAsia"/>
          <w:color w:val="000000"/>
          <w:kern w:val="0"/>
          <w:sz w:val="22"/>
          <w:szCs w:val="22"/>
        </w:rPr>
        <w:t>公斤的重量。如果壁虎同時使用全部剛毛，就能夠支持</w:t>
      </w:r>
      <w:r w:rsidRPr="001D2297">
        <w:rPr>
          <w:rFonts w:ascii="細明體" w:eastAsia="細明體" w:hAnsi="細明體" w:cs="細明體"/>
          <w:color w:val="000000"/>
          <w:kern w:val="0"/>
          <w:sz w:val="22"/>
          <w:szCs w:val="22"/>
        </w:rPr>
        <w:t>125</w:t>
      </w:r>
      <w:r w:rsidRPr="001D2297">
        <w:rPr>
          <w:rFonts w:ascii="細明體" w:eastAsia="細明體" w:hAnsi="細明體" w:cs="細明體" w:hint="eastAsia"/>
          <w:color w:val="000000"/>
          <w:kern w:val="0"/>
          <w:sz w:val="22"/>
          <w:szCs w:val="22"/>
        </w:rPr>
        <w:t>公斤的重量。科學家說，壁虎實際上只使用一隻腳，就能夠支持整個身體。</w:t>
      </w:r>
    </w:p>
    <w:p w:rsidR="009D13D1" w:rsidRPr="001D2297" w:rsidRDefault="009D13D1" w:rsidP="007C2B41">
      <w:pPr>
        <w:autoSpaceDE w:val="0"/>
        <w:autoSpaceDN w:val="0"/>
        <w:adjustRightInd w:val="0"/>
        <w:rPr>
          <w:rFonts w:ascii="細明體" w:eastAsia="細明體" w:hAnsi="細明體" w:cs="Times New Roman"/>
          <w:kern w:val="0"/>
          <w:sz w:val="32"/>
          <w:szCs w:val="32"/>
          <w:u w:val="single"/>
        </w:rPr>
      </w:pPr>
    </w:p>
    <w:p w:rsidR="009D13D1" w:rsidRPr="007C2B41" w:rsidRDefault="009D13D1" w:rsidP="007C2B41">
      <w:pPr>
        <w:autoSpaceDE w:val="0"/>
        <w:autoSpaceDN w:val="0"/>
        <w:adjustRightInd w:val="0"/>
        <w:rPr>
          <w:rFonts w:ascii="新細明體-ExtB" w:eastAsia="新細明體-ExtB" w:hAnsi="新細明體-ExtB" w:cs="Times New Roman"/>
          <w:kern w:val="0"/>
          <w:sz w:val="32"/>
          <w:szCs w:val="32"/>
          <w:u w:val="single"/>
        </w:rPr>
      </w:pPr>
      <w:r w:rsidRPr="007C2B41">
        <w:rPr>
          <w:rFonts w:ascii="新細明體-ExtB" w:eastAsia="InnMing-Medium" w:hAnsi="新細明體-ExtB" w:cs="InnMing-Medium" w:hint="eastAsia"/>
          <w:kern w:val="0"/>
          <w:sz w:val="32"/>
          <w:szCs w:val="32"/>
          <w:u w:val="single"/>
        </w:rPr>
        <w:t>壁虎掌中不為人知的玄機</w:t>
      </w:r>
    </w:p>
    <w:p w:rsidR="009D13D1" w:rsidRDefault="009D13D1" w:rsidP="007C2B41">
      <w:pPr>
        <w:autoSpaceDE w:val="0"/>
        <w:autoSpaceDN w:val="0"/>
        <w:adjustRightInd w:val="0"/>
        <w:rPr>
          <w:rFonts w:ascii="InnMing-Medium" w:eastAsia="InnMing-Medium" w:cs="Times New Roman"/>
          <w:kern w:val="0"/>
          <w:sz w:val="21"/>
          <w:szCs w:val="21"/>
        </w:rPr>
      </w:pPr>
      <w:r w:rsidRPr="007C2B41">
        <w:rPr>
          <w:rFonts w:ascii="InnMing-Medium" w:eastAsia="InnMing-Medium" w:cs="InnMing-Medium" w:hint="eastAsia"/>
          <w:kern w:val="0"/>
          <w:sz w:val="22"/>
          <w:szCs w:val="22"/>
        </w:rPr>
        <w:t>壁虎皮瓣的皺褶上均勻披覆著如毛髮般的剛毛陣列，每根剛毛的長度約</w:t>
      </w:r>
      <w:r w:rsidRPr="007C2B41">
        <w:rPr>
          <w:rFonts w:ascii="Times New Roman" w:eastAsia="InnMing-Medium" w:hAnsi="Times New Roman" w:cs="Times New Roman"/>
          <w:kern w:val="0"/>
          <w:sz w:val="22"/>
          <w:szCs w:val="22"/>
        </w:rPr>
        <w:t xml:space="preserve">30 </w:t>
      </w:r>
      <w:r w:rsidRPr="007C2B41">
        <w:rPr>
          <w:rFonts w:ascii="InnMing-Medium" w:eastAsia="InnMing-Medium" w:cs="InnMing-Medium" w:hint="eastAsia"/>
          <w:kern w:val="0"/>
          <w:sz w:val="22"/>
          <w:szCs w:val="22"/>
        </w:rPr>
        <w:t>至</w:t>
      </w:r>
      <w:r w:rsidRPr="007C2B41">
        <w:rPr>
          <w:rFonts w:ascii="Times New Roman" w:eastAsia="InnMing-Medium" w:hAnsi="Times New Roman" w:cs="Times New Roman"/>
          <w:kern w:val="0"/>
          <w:sz w:val="22"/>
          <w:szCs w:val="22"/>
        </w:rPr>
        <w:t xml:space="preserve">130 </w:t>
      </w:r>
      <w:r w:rsidRPr="007C2B41">
        <w:rPr>
          <w:rFonts w:ascii="InnMing-Medium" w:eastAsia="InnMing-Medium" w:cs="InnMing-Medium" w:hint="eastAsia"/>
          <w:kern w:val="0"/>
          <w:sz w:val="22"/>
          <w:szCs w:val="22"/>
        </w:rPr>
        <w:t>微米，直徑則是數微米，約為人類頭髮直徑的十分之一，且其主要成分是天然的β</w:t>
      </w:r>
      <w:r>
        <w:rPr>
          <w:rFonts w:ascii="InnMing-Medium" w:eastAsia="InnMing-Medium" w:cs="InnMing-Medium" w:hint="eastAsia"/>
          <w:kern w:val="0"/>
          <w:sz w:val="21"/>
          <w:szCs w:val="21"/>
        </w:rPr>
        <w:t>角質素。值得一提的是，每根剛毛末端具有如樹枝般的分支，分叉出總數量介於</w:t>
      </w:r>
      <w:r>
        <w:rPr>
          <w:rFonts w:ascii="Times New Roman" w:eastAsia="InnMing-Medium" w:hAnsi="Times New Roman" w:cs="Times New Roman"/>
          <w:kern w:val="0"/>
          <w:sz w:val="21"/>
          <w:szCs w:val="21"/>
        </w:rPr>
        <w:t xml:space="preserve">100 </w:t>
      </w:r>
      <w:r>
        <w:rPr>
          <w:rFonts w:ascii="InnMing-Medium" w:eastAsia="InnMing-Medium" w:cs="InnMing-Medium" w:hint="eastAsia"/>
          <w:kern w:val="0"/>
          <w:sz w:val="21"/>
          <w:szCs w:val="21"/>
        </w:rPr>
        <w:t>至</w:t>
      </w:r>
      <w:r>
        <w:rPr>
          <w:rFonts w:ascii="Times New Roman" w:eastAsia="InnMing-Medium" w:hAnsi="Times New Roman" w:cs="Times New Roman"/>
          <w:kern w:val="0"/>
          <w:sz w:val="21"/>
          <w:szCs w:val="21"/>
        </w:rPr>
        <w:t xml:space="preserve">1,000 </w:t>
      </w:r>
      <w:r>
        <w:rPr>
          <w:rFonts w:ascii="InnMing-Medium" w:eastAsia="InnMing-Medium" w:cs="InnMing-Medium" w:hint="eastAsia"/>
          <w:kern w:val="0"/>
          <w:sz w:val="21"/>
          <w:szCs w:val="21"/>
        </w:rPr>
        <w:t>根、</w:t>
      </w:r>
    </w:p>
    <w:p w:rsidR="009D13D1" w:rsidRPr="00FF42B2" w:rsidRDefault="009D13D1" w:rsidP="007C2B41">
      <w:pPr>
        <w:autoSpaceDE w:val="0"/>
        <w:autoSpaceDN w:val="0"/>
        <w:adjustRightInd w:val="0"/>
        <w:rPr>
          <w:rFonts w:ascii="InnMing-Medium" w:eastAsia="InnMing-Medium" w:cs="Times New Roman"/>
          <w:kern w:val="0"/>
          <w:sz w:val="21"/>
          <w:szCs w:val="21"/>
        </w:rPr>
      </w:pPr>
      <w:r>
        <w:rPr>
          <w:rFonts w:ascii="InnMing-Medium" w:eastAsia="InnMing-Medium" w:cs="InnMing-Medium" w:hint="eastAsia"/>
          <w:kern w:val="0"/>
          <w:sz w:val="21"/>
          <w:szCs w:val="21"/>
        </w:rPr>
        <w:t>整體看起來有如花椰菜。而且匙突底部的肉柄與剛毛連接，頂端狀似扁平三角形，看起來就像一把湯匙。</w:t>
      </w:r>
      <w:r>
        <w:rPr>
          <w:rFonts w:ascii="InnMing-Medium" w:cs="新細明體" w:hint="eastAsia"/>
          <w:kern w:val="0"/>
          <w:sz w:val="21"/>
          <w:szCs w:val="21"/>
        </w:rPr>
        <w:t>理論上</w:t>
      </w:r>
      <w:r w:rsidRPr="007C2B41">
        <w:rPr>
          <w:rFonts w:ascii="InnMing-Medium" w:cs="新細明體" w:hint="eastAsia"/>
          <w:kern w:val="0"/>
          <w:sz w:val="21"/>
          <w:szCs w:val="21"/>
        </w:rPr>
        <w:t>兩個</w:t>
      </w:r>
      <w:r>
        <w:rPr>
          <w:rFonts w:ascii="InnMing-Medium" w:cs="新細明體" w:hint="eastAsia"/>
          <w:kern w:val="0"/>
          <w:sz w:val="21"/>
          <w:szCs w:val="21"/>
        </w:rPr>
        <w:t>表面</w:t>
      </w:r>
      <w:r w:rsidRPr="007C2B41">
        <w:rPr>
          <w:rFonts w:ascii="InnMing-Medium" w:cs="新細明體" w:hint="eastAsia"/>
          <w:kern w:val="0"/>
          <w:sz w:val="21"/>
          <w:szCs w:val="21"/>
        </w:rPr>
        <w:t>若能彼此緊緊連接，應該就能黏著。</w:t>
      </w:r>
      <w:r>
        <w:rPr>
          <w:rFonts w:ascii="InnMing-Medium" w:eastAsia="InnMing-Medium" w:cs="InnMing-Medium" w:hint="eastAsia"/>
          <w:kern w:val="0"/>
          <w:sz w:val="21"/>
          <w:szCs w:val="21"/>
        </w:rPr>
        <w:t>壁虎腳藉由足墊</w:t>
      </w:r>
      <w:r>
        <w:rPr>
          <w:rFonts w:ascii="InnMing-Medium"/>
          <w:kern w:val="0"/>
          <w:sz w:val="21"/>
          <w:szCs w:val="21"/>
        </w:rPr>
        <w:t>’</w:t>
      </w:r>
      <w:r>
        <w:rPr>
          <w:rFonts w:ascii="InnMing-Medium" w:eastAsia="InnMing-Medium" w:cs="InnMing-Medium"/>
          <w:kern w:val="0"/>
          <w:sz w:val="21"/>
          <w:szCs w:val="21"/>
        </w:rPr>
        <w:t xml:space="preserve"> </w:t>
      </w:r>
      <w:r>
        <w:rPr>
          <w:rFonts w:ascii="InnMing-Medium" w:eastAsia="InnMing-Medium" w:cs="InnMing-Medium" w:hint="eastAsia"/>
          <w:kern w:val="0"/>
          <w:sz w:val="21"/>
          <w:szCs w:val="21"/>
        </w:rPr>
        <w:t>皮瓣、剛毛及匙突的多重層次結構，</w:t>
      </w:r>
      <w:r>
        <w:rPr>
          <w:rFonts w:ascii="InnMing-Medium" w:cs="新細明體" w:hint="eastAsia"/>
          <w:kern w:val="0"/>
          <w:sz w:val="21"/>
          <w:szCs w:val="21"/>
        </w:rPr>
        <w:t>能輕</w:t>
      </w:r>
      <w:r w:rsidRPr="00FF42B2">
        <w:rPr>
          <w:rFonts w:ascii="InnMing-Medium" w:cs="新細明體" w:hint="eastAsia"/>
          <w:kern w:val="0"/>
          <w:sz w:val="21"/>
          <w:szCs w:val="21"/>
        </w:rPr>
        <w:t>地與各種</w:t>
      </w:r>
      <w:r>
        <w:rPr>
          <w:rFonts w:ascii="InnMing-Medium" w:cs="新細明體" w:hint="eastAsia"/>
          <w:kern w:val="0"/>
          <w:sz w:val="21"/>
          <w:szCs w:val="21"/>
        </w:rPr>
        <w:t>表面近乎融合</w:t>
      </w:r>
      <w:r>
        <w:rPr>
          <w:rFonts w:ascii="InnMing-Medium" w:cs="InnMing-Medium"/>
          <w:kern w:val="0"/>
          <w:sz w:val="21"/>
          <w:szCs w:val="21"/>
        </w:rPr>
        <w:t>,</w:t>
      </w:r>
      <w:r>
        <w:rPr>
          <w:rFonts w:ascii="InnMing-Medium" w:cs="新細明體" w:hint="eastAsia"/>
          <w:kern w:val="0"/>
          <w:sz w:val="21"/>
          <w:szCs w:val="21"/>
        </w:rPr>
        <w:t>不論多平滑粗糙的表面</w:t>
      </w:r>
      <w:r>
        <w:rPr>
          <w:rFonts w:ascii="InnMing-Medium" w:cs="InnMing-Medium"/>
          <w:kern w:val="0"/>
          <w:sz w:val="21"/>
          <w:szCs w:val="21"/>
        </w:rPr>
        <w:t>,</w:t>
      </w:r>
      <w:r>
        <w:rPr>
          <w:rFonts w:ascii="InnMing-Medium" w:cs="新細明體" w:hint="eastAsia"/>
          <w:kern w:val="0"/>
          <w:sz w:val="21"/>
          <w:szCs w:val="21"/>
        </w:rPr>
        <w:t>在微觀下</w:t>
      </w:r>
      <w:r>
        <w:rPr>
          <w:rFonts w:ascii="InnMing-Medium" w:cs="InnMing-Medium"/>
          <w:kern w:val="0"/>
          <w:sz w:val="21"/>
          <w:szCs w:val="21"/>
        </w:rPr>
        <w:t>,</w:t>
      </w:r>
      <w:r>
        <w:rPr>
          <w:rFonts w:ascii="InnMing-Medium" w:cs="新細明體" w:hint="eastAsia"/>
          <w:kern w:val="0"/>
          <w:sz w:val="21"/>
          <w:szCs w:val="21"/>
        </w:rPr>
        <w:t>壁虎都能與其完美的結合</w:t>
      </w:r>
    </w:p>
    <w:p w:rsidR="009D13D1" w:rsidRDefault="009D13D1" w:rsidP="007C2B41">
      <w:pPr>
        <w:autoSpaceDE w:val="0"/>
        <w:autoSpaceDN w:val="0"/>
        <w:adjustRightInd w:val="0"/>
        <w:rPr>
          <w:rFonts w:ascii="InnMing-Medium" w:cs="Times New Roman"/>
          <w:kern w:val="0"/>
          <w:sz w:val="21"/>
          <w:szCs w:val="21"/>
        </w:rPr>
      </w:pPr>
      <w:r w:rsidRPr="00C0693A">
        <w:rPr>
          <w:rFonts w:ascii="InnMing-Medium" w:cs="Times New Roman"/>
          <w:noProof/>
          <w:kern w:val="0"/>
          <w:sz w:val="21"/>
          <w:szCs w:val="21"/>
        </w:rPr>
        <w:pict>
          <v:shape id="圖片 1" o:spid="_x0000_i1027" type="#_x0000_t75" style="width:150pt;height:168.75pt;visibility:visible">
            <v:imagedata r:id="rId12" o:title=""/>
          </v:shape>
        </w:pict>
      </w:r>
    </w:p>
    <w:p w:rsidR="009D13D1" w:rsidRDefault="009D13D1" w:rsidP="007C2B41">
      <w:pPr>
        <w:autoSpaceDE w:val="0"/>
        <w:autoSpaceDN w:val="0"/>
        <w:adjustRightInd w:val="0"/>
        <w:rPr>
          <w:rFonts w:ascii="LinGothic-Bold" w:cs="Times New Roman"/>
          <w:kern w:val="0"/>
          <w:sz w:val="32"/>
          <w:szCs w:val="32"/>
          <w:u w:val="single"/>
        </w:rPr>
      </w:pPr>
    </w:p>
    <w:p w:rsidR="009D13D1" w:rsidRDefault="009D13D1" w:rsidP="007C2B41">
      <w:pPr>
        <w:autoSpaceDE w:val="0"/>
        <w:autoSpaceDN w:val="0"/>
        <w:adjustRightInd w:val="0"/>
        <w:rPr>
          <w:rFonts w:ascii="LinGothic-Bold" w:cs="Times New Roman"/>
          <w:kern w:val="0"/>
          <w:sz w:val="32"/>
          <w:szCs w:val="32"/>
          <w:u w:val="single"/>
        </w:rPr>
      </w:pPr>
      <w:r>
        <w:rPr>
          <w:rFonts w:cs="Times New Roman"/>
        </w:rPr>
        <w:pict>
          <v:shape id="_x0000_i1028" type="#_x0000_t75" alt="" style="width:249.75pt;height:187.5pt">
            <v:imagedata r:id="rId13" r:href="rId14"/>
          </v:shape>
        </w:pict>
      </w:r>
    </w:p>
    <w:p w:rsidR="009D13D1" w:rsidRDefault="009D13D1" w:rsidP="007C2B41">
      <w:pPr>
        <w:autoSpaceDE w:val="0"/>
        <w:autoSpaceDN w:val="0"/>
        <w:adjustRightInd w:val="0"/>
        <w:rPr>
          <w:rFonts w:ascii="LinGothic-Bold" w:cs="Times New Roman"/>
          <w:kern w:val="0"/>
          <w:sz w:val="32"/>
          <w:szCs w:val="32"/>
          <w:u w:val="single"/>
        </w:rPr>
      </w:pPr>
      <w:r w:rsidRPr="00FF42B2">
        <w:rPr>
          <w:rFonts w:ascii="LinGothic-Bold" w:eastAsia="LinGothic-Bold" w:cs="LinGothic-Bold" w:hint="eastAsia"/>
          <w:kern w:val="0"/>
          <w:sz w:val="32"/>
          <w:szCs w:val="32"/>
          <w:u w:val="single"/>
        </w:rPr>
        <w:t>聰明的解套藝術</w:t>
      </w:r>
    </w:p>
    <w:p w:rsidR="009D13D1" w:rsidRPr="00AF5A8E" w:rsidRDefault="009D13D1" w:rsidP="00FF42B2">
      <w:pPr>
        <w:autoSpaceDE w:val="0"/>
        <w:autoSpaceDN w:val="0"/>
        <w:adjustRightInd w:val="0"/>
        <w:rPr>
          <w:rFonts w:ascii="InnMing-Medium" w:eastAsia="InnMing-Medium" w:cs="Times New Roman"/>
          <w:kern w:val="0"/>
          <w:sz w:val="22"/>
          <w:szCs w:val="22"/>
        </w:rPr>
      </w:pPr>
      <w:r w:rsidRPr="00AF5A8E">
        <w:rPr>
          <w:rFonts w:ascii="InnMing-Medium" w:cs="新細明體" w:hint="eastAsia"/>
          <w:kern w:val="0"/>
          <w:sz w:val="22"/>
          <w:szCs w:val="22"/>
        </w:rPr>
        <w:t>壁虎腳底的吸力如此強勁，甚至比膠帶還黏，牠又是如何輕易的從表面離開</w:t>
      </w:r>
      <w:r w:rsidRPr="00AF5A8E">
        <w:rPr>
          <w:rFonts w:ascii="InnMing-Medium" w:cs="InnMing-Medium"/>
          <w:kern w:val="0"/>
          <w:sz w:val="22"/>
          <w:szCs w:val="22"/>
        </w:rPr>
        <w:t>?</w:t>
      </w:r>
    </w:p>
    <w:p w:rsidR="009D13D1" w:rsidRPr="00BD516F" w:rsidRDefault="009D13D1" w:rsidP="00FF42B2">
      <w:pPr>
        <w:autoSpaceDE w:val="0"/>
        <w:autoSpaceDN w:val="0"/>
        <w:adjustRightInd w:val="0"/>
        <w:rPr>
          <w:rFonts w:ascii="InnMing-Medium" w:cs="Times New Roman"/>
          <w:kern w:val="0"/>
          <w:sz w:val="22"/>
          <w:szCs w:val="22"/>
        </w:rPr>
      </w:pPr>
      <w:r w:rsidRPr="00AF5A8E">
        <w:rPr>
          <w:rFonts w:ascii="InnMing-Medium" w:eastAsia="InnMing-Medium" w:cs="InnMing-Medium" w:hint="eastAsia"/>
          <w:kern w:val="0"/>
          <w:sz w:val="22"/>
          <w:szCs w:val="22"/>
        </w:rPr>
        <w:t>整體來看</w:t>
      </w:r>
      <w:r w:rsidRPr="00AF5A8E">
        <w:rPr>
          <w:rFonts w:ascii="InnMing-Medium" w:cs="InnMing-Medium"/>
          <w:kern w:val="0"/>
          <w:sz w:val="22"/>
          <w:szCs w:val="22"/>
        </w:rPr>
        <w:t>,</w:t>
      </w:r>
      <w:r w:rsidRPr="00AF5A8E">
        <w:rPr>
          <w:rFonts w:ascii="InnMing-Medium" w:eastAsia="InnMing-Medium" w:cs="InnMing-Medium" w:hint="eastAsia"/>
          <w:kern w:val="0"/>
          <w:sz w:val="22"/>
          <w:szCs w:val="22"/>
        </w:rPr>
        <w:t>剛毛的角度和匙突的幾何外形都是幫助壁虎離開接觸表面的主要原因。</w:t>
      </w:r>
    </w:p>
    <w:p w:rsidR="009D13D1" w:rsidRDefault="009D13D1" w:rsidP="00FF42B2">
      <w:pPr>
        <w:autoSpaceDE w:val="0"/>
        <w:autoSpaceDN w:val="0"/>
        <w:adjustRightInd w:val="0"/>
        <w:rPr>
          <w:rFonts w:ascii="LinGothic-Bold" w:cs="Times New Roman"/>
          <w:kern w:val="0"/>
          <w:sz w:val="32"/>
          <w:szCs w:val="32"/>
          <w:u w:val="single"/>
        </w:rPr>
      </w:pPr>
    </w:p>
    <w:p w:rsidR="009D13D1" w:rsidRPr="00FA2983" w:rsidRDefault="009D13D1" w:rsidP="00FF42B2">
      <w:pPr>
        <w:autoSpaceDE w:val="0"/>
        <w:autoSpaceDN w:val="0"/>
        <w:adjustRightInd w:val="0"/>
        <w:rPr>
          <w:rFonts w:ascii="InnMing-Medium" w:cs="Times New Roman"/>
          <w:kern w:val="0"/>
          <w:sz w:val="32"/>
          <w:szCs w:val="32"/>
          <w:u w:val="single"/>
        </w:rPr>
      </w:pPr>
      <w:r w:rsidRPr="00FA2983">
        <w:rPr>
          <w:rFonts w:ascii="LinGothic-Bold" w:eastAsia="LinGothic-Bold" w:cs="LinGothic-Bold" w:hint="eastAsia"/>
          <w:kern w:val="0"/>
          <w:sz w:val="32"/>
          <w:szCs w:val="32"/>
          <w:u w:val="single"/>
        </w:rPr>
        <w:t>黏而不膩的壁虎功</w:t>
      </w:r>
    </w:p>
    <w:p w:rsidR="009D13D1" w:rsidRDefault="009D13D1" w:rsidP="0001573A">
      <w:pPr>
        <w:autoSpaceDE w:val="0"/>
        <w:autoSpaceDN w:val="0"/>
        <w:adjustRightInd w:val="0"/>
        <w:rPr>
          <w:rFonts w:ascii="InnMing-Medium" w:eastAsia="InnMing-Medium" w:cs="Times New Roman"/>
          <w:kern w:val="0"/>
          <w:sz w:val="21"/>
          <w:szCs w:val="21"/>
        </w:rPr>
      </w:pPr>
      <w:r w:rsidRPr="0001573A">
        <w:rPr>
          <w:rFonts w:ascii="InnMing-Medium" w:cs="新細明體" w:hint="eastAsia"/>
          <w:kern w:val="0"/>
          <w:sz w:val="21"/>
          <w:szCs w:val="21"/>
        </w:rPr>
        <w:t>壁虎在日常生活中難免會經過滿布灰塵的地帶，沾染灰塵沙粒，神奇</w:t>
      </w:r>
    </w:p>
    <w:p w:rsidR="009D13D1" w:rsidRDefault="009D13D1" w:rsidP="0001573A">
      <w:pPr>
        <w:autoSpaceDE w:val="0"/>
        <w:autoSpaceDN w:val="0"/>
        <w:adjustRightInd w:val="0"/>
        <w:rPr>
          <w:rFonts w:ascii="InnMing-Medium" w:eastAsia="InnMing-Medium" w:cs="Times New Roman"/>
          <w:kern w:val="0"/>
          <w:sz w:val="21"/>
          <w:szCs w:val="21"/>
        </w:rPr>
      </w:pPr>
      <w:r w:rsidRPr="0001573A">
        <w:rPr>
          <w:rFonts w:ascii="InnMing-Medium" w:cs="新細明體" w:hint="eastAsia"/>
          <w:kern w:val="0"/>
          <w:sz w:val="21"/>
          <w:szCs w:val="21"/>
        </w:rPr>
        <w:t>的是壁虎的吸力不但依舊強勁，還能「百花叢中過，片葉不沾身」，「動一</w:t>
      </w:r>
    </w:p>
    <w:p w:rsidR="009D13D1" w:rsidRPr="007C2B41" w:rsidRDefault="009D13D1" w:rsidP="0001573A">
      <w:pPr>
        <w:rPr>
          <w:rFonts w:ascii="InnMing-Medium" w:eastAsia="InnMing-Medium" w:cs="Times New Roman"/>
          <w:sz w:val="22"/>
          <w:szCs w:val="22"/>
        </w:rPr>
      </w:pPr>
      <w:r w:rsidRPr="0001573A">
        <w:rPr>
          <w:rFonts w:ascii="InnMing-Medium" w:cs="新細明體" w:hint="eastAsia"/>
          <w:kern w:val="0"/>
          <w:sz w:val="21"/>
          <w:szCs w:val="21"/>
        </w:rPr>
        <w:t>動雙腳，不帶走一顆沙粒」</w:t>
      </w:r>
      <w:r>
        <w:rPr>
          <w:rFonts w:ascii="InnMing-Medium" w:cs="新細明體" w:hint="eastAsia"/>
          <w:kern w:val="0"/>
          <w:sz w:val="21"/>
          <w:szCs w:val="21"/>
        </w:rPr>
        <w:t>，為何呢</w:t>
      </w:r>
      <w:r>
        <w:rPr>
          <w:rFonts w:ascii="InnMing-Medium" w:cs="InnMing-Medium"/>
          <w:kern w:val="0"/>
          <w:sz w:val="21"/>
          <w:szCs w:val="21"/>
        </w:rPr>
        <w:t>?</w:t>
      </w:r>
    </w:p>
    <w:p w:rsidR="009D13D1" w:rsidRPr="00716736" w:rsidRDefault="009D13D1" w:rsidP="00716736">
      <w:pPr>
        <w:autoSpaceDE w:val="0"/>
        <w:autoSpaceDN w:val="0"/>
        <w:adjustRightInd w:val="0"/>
        <w:rPr>
          <w:rFonts w:ascii="InnMing-Medium" w:cs="Times New Roman"/>
          <w:kern w:val="0"/>
          <w:sz w:val="21"/>
          <w:szCs w:val="21"/>
          <w:highlight w:val="yellow"/>
        </w:rPr>
      </w:pPr>
      <w:r>
        <w:rPr>
          <w:rFonts w:ascii="InnMing-Medium" w:eastAsia="InnMing-Medium" w:cs="InnMing-Medium" w:hint="eastAsia"/>
          <w:kern w:val="0"/>
          <w:sz w:val="21"/>
          <w:szCs w:val="21"/>
          <w:highlight w:val="yellow"/>
        </w:rPr>
        <w:t>原因是因為壁虎腳的表面擁有類似蓮花效應的超高疏水性</w:t>
      </w:r>
      <w:r>
        <w:rPr>
          <w:rFonts w:ascii="InnMing-Medium" w:cs="InnMing-Medium"/>
          <w:kern w:val="0"/>
          <w:sz w:val="21"/>
          <w:szCs w:val="21"/>
        </w:rPr>
        <w:t>.</w:t>
      </w:r>
    </w:p>
    <w:p w:rsidR="009D13D1" w:rsidRDefault="009D13D1" w:rsidP="00716736">
      <w:pPr>
        <w:autoSpaceDE w:val="0"/>
        <w:autoSpaceDN w:val="0"/>
        <w:adjustRightInd w:val="0"/>
        <w:rPr>
          <w:rFonts w:ascii="InnMing-Medium" w:cs="Times New Roman"/>
          <w:kern w:val="0"/>
          <w:sz w:val="21"/>
          <w:szCs w:val="21"/>
        </w:rPr>
      </w:pPr>
      <w:r>
        <w:rPr>
          <w:noProof/>
        </w:rPr>
        <w:pict>
          <v:shape id="_x0000_s1027" type="#_x0000_t75" alt="http://ts2.mm.bing.net/images/thumbnail.aspx?q=4937142773219725&amp;id=7a5ee71b2866f78e90140c444931a408" style="position:absolute;margin-left:243pt;margin-top:252pt;width:169.45pt;height:126.25pt;z-index:251659264;visibility:visible;mso-wrap-distance-right:9.04pt;mso-wrap-distance-bottom:.51pt;mso-position-horizontal-relative:margin;mso-position-vertical-relative:margin">
            <v:imagedata r:id="rId15" o:title=""/>
            <o:lock v:ext="edit" aspectratio="f"/>
            <w10:wrap type="square" anchorx="margin" anchory="margin"/>
          </v:shape>
        </w:pict>
      </w:r>
      <w:r>
        <w:rPr>
          <w:rFonts w:cs="Times New Roman"/>
        </w:rPr>
        <w:pict>
          <v:shape id="_x0000_i1029" type="#_x0000_t75" alt="" style="width:187.5pt;height:144.75pt">
            <v:imagedata r:id="rId16" r:href="rId17"/>
          </v:shape>
        </w:pict>
      </w:r>
    </w:p>
    <w:p w:rsidR="009D13D1" w:rsidRDefault="009D13D1" w:rsidP="007C2B41">
      <w:pPr>
        <w:rPr>
          <w:rFonts w:ascii="LinGothic-Bold" w:cs="Times New Roman"/>
          <w:kern w:val="0"/>
          <w:sz w:val="32"/>
          <w:szCs w:val="32"/>
          <w:u w:val="single"/>
        </w:rPr>
      </w:pPr>
    </w:p>
    <w:p w:rsidR="009D13D1" w:rsidRDefault="009D13D1" w:rsidP="007C2B41">
      <w:pPr>
        <w:rPr>
          <w:rFonts w:ascii="LinGothic-Bold" w:eastAsia="LinGothic-Bold" w:cs="Times New Roman"/>
          <w:kern w:val="0"/>
          <w:sz w:val="32"/>
          <w:szCs w:val="32"/>
          <w:u w:val="single"/>
        </w:rPr>
      </w:pPr>
      <w:r w:rsidRPr="00F33FA4">
        <w:rPr>
          <w:rFonts w:ascii="LinGothic-Bold" w:eastAsia="LinGothic-Bold" w:cs="LinGothic-Bold" w:hint="eastAsia"/>
          <w:kern w:val="0"/>
          <w:sz w:val="32"/>
          <w:szCs w:val="32"/>
          <w:u w:val="single"/>
        </w:rPr>
        <w:t>壁虎創意</w:t>
      </w:r>
    </w:p>
    <w:p w:rsidR="009D13D1" w:rsidRDefault="009D13D1" w:rsidP="00F33FA4">
      <w:pPr>
        <w:autoSpaceDE w:val="0"/>
        <w:autoSpaceDN w:val="0"/>
        <w:adjustRightInd w:val="0"/>
        <w:rPr>
          <w:rFonts w:ascii="InnMing-Medium" w:eastAsia="InnMing-Medium" w:cs="Times New Roman"/>
          <w:kern w:val="0"/>
          <w:sz w:val="21"/>
          <w:szCs w:val="21"/>
        </w:rPr>
      </w:pPr>
      <w:r>
        <w:rPr>
          <w:rFonts w:ascii="InnMing-Medium" w:eastAsia="InnMing-Medium" w:cs="InnMing-Medium" w:hint="eastAsia"/>
          <w:kern w:val="0"/>
          <w:sz w:val="21"/>
          <w:szCs w:val="21"/>
        </w:rPr>
        <w:t>壁虎效應的功用，像是抓地輪胎、攀岩手套、大樓清潔員的防護設施、隨處可黏的背袋、不</w:t>
      </w:r>
    </w:p>
    <w:p w:rsidR="009D13D1" w:rsidRDefault="009D13D1" w:rsidP="00F33FA4">
      <w:pPr>
        <w:rPr>
          <w:rFonts w:ascii="InnMing-Medium" w:eastAsia="InnMing-Medium" w:cs="Times New Roman"/>
          <w:kern w:val="0"/>
          <w:sz w:val="21"/>
          <w:szCs w:val="21"/>
        </w:rPr>
      </w:pPr>
      <w:r>
        <w:rPr>
          <w:rFonts w:ascii="InnMing-Medium" w:eastAsia="InnMing-Medium" w:cs="InnMing-Medium" w:hint="eastAsia"/>
          <w:kern w:val="0"/>
          <w:sz w:val="21"/>
          <w:szCs w:val="21"/>
        </w:rPr>
        <w:t>需鈕扣的外衣、太空站的維護等</w:t>
      </w:r>
      <w:r>
        <w:rPr>
          <w:rFonts w:ascii="InnMing-Medium" w:eastAsia="InnMing-Medium" w:cs="InnMing-Medium"/>
          <w:kern w:val="0"/>
          <w:sz w:val="21"/>
          <w:szCs w:val="21"/>
        </w:rPr>
        <w:t>.</w:t>
      </w:r>
      <w:r>
        <w:rPr>
          <w:rFonts w:ascii="InnMing-Medium" w:eastAsia="InnMing-Medium" w:cs="InnMing-Medium" w:hint="eastAsia"/>
          <w:kern w:val="0"/>
          <w:sz w:val="21"/>
          <w:szCs w:val="21"/>
        </w:rPr>
        <w:t>其中科學家不斷努力的項目即是</w:t>
      </w:r>
      <w:r w:rsidRPr="00F33FA4">
        <w:rPr>
          <w:rFonts w:ascii="InnMing-Medium" w:eastAsia="InnMing-Medium"/>
          <w:kern w:val="0"/>
          <w:sz w:val="21"/>
          <w:szCs w:val="21"/>
          <w:highlight w:val="yellow"/>
        </w:rPr>
        <w:t>”</w:t>
      </w:r>
      <w:r w:rsidRPr="00F33FA4">
        <w:rPr>
          <w:rFonts w:ascii="InnMing-Medium" w:eastAsia="InnMing-Medium" w:cs="InnMing-Medium" w:hint="eastAsia"/>
          <w:kern w:val="0"/>
          <w:sz w:val="21"/>
          <w:szCs w:val="21"/>
          <w:highlight w:val="yellow"/>
        </w:rPr>
        <w:t>壁虎貼布</w:t>
      </w:r>
      <w:r w:rsidRPr="00F33FA4">
        <w:rPr>
          <w:rFonts w:ascii="InnMing-Medium" w:eastAsia="InnMing-Medium"/>
          <w:kern w:val="0"/>
          <w:sz w:val="21"/>
          <w:szCs w:val="21"/>
          <w:highlight w:val="yellow"/>
        </w:rPr>
        <w:t>”</w:t>
      </w:r>
      <w:r w:rsidRPr="00F33FA4">
        <w:rPr>
          <w:rFonts w:ascii="InnMing-Medium" w:eastAsia="InnMing-Medium" w:cs="InnMing-Medium"/>
          <w:kern w:val="0"/>
          <w:sz w:val="21"/>
          <w:szCs w:val="21"/>
          <w:highlight w:val="yellow"/>
        </w:rPr>
        <w:t>.</w:t>
      </w:r>
    </w:p>
    <w:p w:rsidR="009D13D1" w:rsidRDefault="009D13D1" w:rsidP="00F33FA4">
      <w:pPr>
        <w:rPr>
          <w:rFonts w:ascii="InnMing-Medium" w:cs="Times New Roman"/>
          <w:kern w:val="0"/>
          <w:sz w:val="32"/>
          <w:szCs w:val="32"/>
          <w:u w:val="single"/>
        </w:rPr>
      </w:pPr>
    </w:p>
    <w:p w:rsidR="009D13D1" w:rsidRDefault="009D13D1" w:rsidP="00F33FA4">
      <w:pPr>
        <w:rPr>
          <w:rFonts w:ascii="InnMing-Medium" w:eastAsia="InnMing-Medium" w:cs="Times New Roman"/>
          <w:kern w:val="0"/>
          <w:sz w:val="32"/>
          <w:szCs w:val="32"/>
          <w:u w:val="single"/>
        </w:rPr>
      </w:pPr>
      <w:r w:rsidRPr="00F33FA4">
        <w:rPr>
          <w:rFonts w:ascii="InnMing-Medium" w:eastAsia="InnMing-Medium" w:cs="InnMing-Medium" w:hint="eastAsia"/>
          <w:kern w:val="0"/>
          <w:sz w:val="32"/>
          <w:szCs w:val="32"/>
          <w:u w:val="single"/>
        </w:rPr>
        <w:t>仿生運用</w:t>
      </w:r>
      <w:r w:rsidRPr="00F33FA4">
        <w:rPr>
          <w:rFonts w:ascii="InnMing-Medium" w:eastAsia="InnMing-Medium" w:cs="InnMing-Medium"/>
          <w:kern w:val="0"/>
          <w:sz w:val="32"/>
          <w:szCs w:val="32"/>
          <w:u w:val="single"/>
        </w:rPr>
        <w:t>-----</w:t>
      </w:r>
      <w:r w:rsidRPr="00F33FA4">
        <w:rPr>
          <w:rFonts w:ascii="InnMing-Medium" w:eastAsia="InnMing-Medium" w:cs="InnMing-Medium" w:hint="eastAsia"/>
          <w:kern w:val="0"/>
          <w:sz w:val="32"/>
          <w:szCs w:val="32"/>
          <w:u w:val="single"/>
        </w:rPr>
        <w:t>壁虎貼布</w:t>
      </w:r>
    </w:p>
    <w:p w:rsidR="009D13D1" w:rsidRDefault="009D13D1" w:rsidP="00AF5A8E">
      <w:pPr>
        <w:autoSpaceDE w:val="0"/>
        <w:autoSpaceDN w:val="0"/>
        <w:adjustRightInd w:val="0"/>
        <w:rPr>
          <w:rFonts w:ascii="InnMing-Medium" w:eastAsia="InnMing-Medium" w:cs="Times New Roman"/>
          <w:kern w:val="0"/>
          <w:sz w:val="22"/>
          <w:szCs w:val="22"/>
        </w:rPr>
      </w:pPr>
      <w:r w:rsidRPr="00AF5A8E">
        <w:rPr>
          <w:rFonts w:ascii="InnMing-Medium" w:eastAsia="InnMing-Medium" w:cs="InnMing-Medium" w:hint="eastAsia"/>
          <w:kern w:val="0"/>
          <w:sz w:val="22"/>
          <w:szCs w:val="22"/>
        </w:rPr>
        <w:t>以奈米壓印技術把掃描式穿隧電子顯微鏡的探針壓印在蠟模上，複製出直徑約</w:t>
      </w:r>
      <w:r w:rsidRPr="00AF5A8E">
        <w:rPr>
          <w:rFonts w:ascii="Times New Roman" w:eastAsia="InnMing-Medium" w:hAnsi="Times New Roman" w:cs="Times New Roman"/>
          <w:kern w:val="0"/>
          <w:sz w:val="22"/>
          <w:szCs w:val="22"/>
        </w:rPr>
        <w:t xml:space="preserve">10 </w:t>
      </w:r>
      <w:r w:rsidRPr="00AF5A8E">
        <w:rPr>
          <w:rFonts w:ascii="InnMing-Medium" w:eastAsia="InnMing-Medium" w:cs="InnMing-Medium" w:hint="eastAsia"/>
          <w:kern w:val="0"/>
          <w:sz w:val="22"/>
          <w:szCs w:val="22"/>
        </w:rPr>
        <w:t>微米、高度</w:t>
      </w:r>
      <w:r w:rsidRPr="00AF5A8E">
        <w:rPr>
          <w:rFonts w:ascii="Times New Roman" w:eastAsia="InnMing-Medium" w:hAnsi="Times New Roman" w:cs="Times New Roman"/>
          <w:kern w:val="0"/>
          <w:sz w:val="22"/>
          <w:szCs w:val="22"/>
        </w:rPr>
        <w:t xml:space="preserve">20 </w:t>
      </w:r>
      <w:r w:rsidRPr="00AF5A8E">
        <w:rPr>
          <w:rFonts w:ascii="InnMing-Medium" w:eastAsia="InnMing-Medium" w:cs="InnMing-Medium" w:hint="eastAsia"/>
          <w:kern w:val="0"/>
          <w:sz w:val="22"/>
          <w:szCs w:val="22"/>
        </w:rPr>
        <w:t>微米的錐體，整體看起來就好像散布在膠帶上的顆粒。這樣的結構與壁虎剛毛相比雖然顯得簡單，卻能夠產生</w:t>
      </w:r>
      <w:r w:rsidRPr="00AF5A8E">
        <w:rPr>
          <w:rFonts w:ascii="Times New Roman" w:eastAsia="InnMing-Medium" w:hAnsi="Times New Roman" w:cs="Times New Roman"/>
          <w:kern w:val="0"/>
          <w:sz w:val="22"/>
          <w:szCs w:val="22"/>
        </w:rPr>
        <w:t xml:space="preserve">200 </w:t>
      </w:r>
      <w:r w:rsidRPr="00AF5A8E">
        <w:rPr>
          <w:rFonts w:ascii="InnMing-Medium" w:eastAsia="InnMing-Medium" w:cs="InnMing-Medium" w:hint="eastAsia"/>
          <w:kern w:val="0"/>
          <w:sz w:val="22"/>
          <w:szCs w:val="22"/>
        </w:rPr>
        <w:t>×</w:t>
      </w:r>
      <w:r w:rsidRPr="00AF5A8E">
        <w:rPr>
          <w:rFonts w:ascii="InnMing-Medium" w:eastAsia="InnMing-Medium" w:cs="InnMing-Medium"/>
          <w:kern w:val="0"/>
          <w:sz w:val="22"/>
          <w:szCs w:val="22"/>
        </w:rPr>
        <w:t xml:space="preserve"> </w:t>
      </w:r>
      <w:r w:rsidRPr="00AF5A8E">
        <w:rPr>
          <w:rFonts w:ascii="Times New Roman" w:eastAsia="InnMing-Medium" w:hAnsi="Times New Roman" w:cs="Times New Roman"/>
          <w:kern w:val="0"/>
          <w:sz w:val="22"/>
          <w:szCs w:val="22"/>
        </w:rPr>
        <w:t xml:space="preserve">10-9 </w:t>
      </w:r>
      <w:r w:rsidRPr="00AF5A8E">
        <w:rPr>
          <w:rFonts w:ascii="InnMing-Medium" w:eastAsia="InnMing-Medium" w:cs="InnMing-Medium" w:hint="eastAsia"/>
          <w:kern w:val="0"/>
          <w:sz w:val="22"/>
          <w:szCs w:val="22"/>
        </w:rPr>
        <w:t>顒頓左右的黏附力，只不過比起壁虎腳上層次狀的結構來，仍然無法與表面緊密有效地接觸。後來士進一步改善製程，製造出直徑</w:t>
      </w:r>
      <w:r w:rsidRPr="00AF5A8E">
        <w:rPr>
          <w:rFonts w:ascii="Times New Roman" w:eastAsia="InnMing-Medium" w:hAnsi="Times New Roman" w:cs="Times New Roman"/>
          <w:kern w:val="0"/>
          <w:sz w:val="22"/>
          <w:szCs w:val="22"/>
        </w:rPr>
        <w:t xml:space="preserve">4 </w:t>
      </w:r>
      <w:r w:rsidRPr="00AF5A8E">
        <w:rPr>
          <w:rFonts w:ascii="InnMing-Medium" w:eastAsia="InnMing-Medium" w:cs="InnMing-Medium" w:hint="eastAsia"/>
          <w:kern w:val="0"/>
          <w:sz w:val="22"/>
          <w:szCs w:val="22"/>
        </w:rPr>
        <w:t>微米的規則陣列結構，使得人造剛毛不僅分布更均勻，密度也更高，黏著效果因此大幅提升，但因材料性質的限制，在重複使用上仍有困難。</w:t>
      </w:r>
    </w:p>
    <w:p w:rsidR="009D13D1" w:rsidRDefault="009D13D1" w:rsidP="00AF5A8E">
      <w:pPr>
        <w:autoSpaceDE w:val="0"/>
        <w:autoSpaceDN w:val="0"/>
        <w:adjustRightInd w:val="0"/>
        <w:rPr>
          <w:rFonts w:ascii="InnMing-Medium" w:eastAsia="InnMing-Medium" w:cs="Times New Roman"/>
          <w:kern w:val="0"/>
          <w:sz w:val="22"/>
          <w:szCs w:val="22"/>
        </w:rPr>
      </w:pPr>
    </w:p>
    <w:p w:rsidR="009D13D1" w:rsidRPr="001D2297" w:rsidRDefault="009D13D1" w:rsidP="00AF5A8E">
      <w:pPr>
        <w:autoSpaceDE w:val="0"/>
        <w:autoSpaceDN w:val="0"/>
        <w:adjustRightInd w:val="0"/>
        <w:rPr>
          <w:rFonts w:ascii="InnMing-Medium" w:eastAsia="InnMing-Medium" w:cs="Times New Roman"/>
          <w:b/>
          <w:bCs/>
          <w:kern w:val="0"/>
          <w:sz w:val="48"/>
          <w:szCs w:val="48"/>
          <w:shd w:val="pct15" w:color="auto" w:fill="FFFFFF"/>
        </w:rPr>
      </w:pPr>
      <w:r w:rsidRPr="001D2297">
        <w:rPr>
          <w:rFonts w:ascii="新細明體" w:hAnsi="新細明體" w:cs="新細明體" w:hint="eastAsia"/>
          <w:b/>
          <w:bCs/>
          <w:kern w:val="0"/>
          <w:sz w:val="48"/>
          <w:szCs w:val="48"/>
          <w:shd w:val="pct15" w:color="auto" w:fill="FFFFFF"/>
        </w:rPr>
        <w:t>人人可成蜘蛛俠</w:t>
      </w:r>
    </w:p>
    <w:p w:rsidR="009D13D1" w:rsidRPr="00AE7775" w:rsidRDefault="009D13D1" w:rsidP="00AF5A8E">
      <w:pPr>
        <w:autoSpaceDE w:val="0"/>
        <w:autoSpaceDN w:val="0"/>
        <w:adjustRightInd w:val="0"/>
        <w:rPr>
          <w:rFonts w:ascii="InnMing-Medium" w:eastAsia="InnMing-Medium" w:cs="Times New Roman"/>
          <w:kern w:val="0"/>
          <w:sz w:val="32"/>
          <w:szCs w:val="32"/>
          <w:u w:val="single"/>
        </w:rPr>
      </w:pPr>
      <w:r w:rsidRPr="00AE7775">
        <w:rPr>
          <w:rFonts w:ascii="新細明體" w:hAnsi="新細明體" w:cs="新細明體" w:hint="eastAsia"/>
          <w:kern w:val="0"/>
          <w:sz w:val="32"/>
          <w:szCs w:val="32"/>
          <w:u w:val="single"/>
        </w:rPr>
        <w:t>前言</w:t>
      </w:r>
    </w:p>
    <w:p w:rsidR="009D13D1" w:rsidRDefault="009D13D1" w:rsidP="00AF5A8E">
      <w:pPr>
        <w:autoSpaceDE w:val="0"/>
        <w:autoSpaceDN w:val="0"/>
        <w:adjustRightInd w:val="0"/>
        <w:rPr>
          <w:rFonts w:ascii="InnMing-Medium" w:cs="Times New Roman"/>
          <w:kern w:val="0"/>
          <w:sz w:val="22"/>
          <w:szCs w:val="22"/>
        </w:rPr>
      </w:pPr>
      <w:r>
        <w:rPr>
          <w:rFonts w:ascii="冼极" w:eastAsia="冼极" w:hAnsi="Times New Roman" w:cs="冼极" w:hint="eastAsia"/>
          <w:color w:val="000000"/>
          <w:sz w:val="21"/>
          <w:szCs w:val="21"/>
        </w:rPr>
        <w:t>除了蛛絲，自然界的確再也找不到這樣輕盈卻如此富有韌性的物質</w:t>
      </w:r>
      <w:r w:rsidRPr="00AE7775">
        <w:rPr>
          <w:rFonts w:ascii="冼极" w:eastAsia="冼极" w:hAnsi="Times New Roman" w:cs="冼极" w:hint="eastAsia"/>
          <w:color w:val="000000"/>
          <w:sz w:val="21"/>
          <w:szCs w:val="21"/>
        </w:rPr>
        <w:t>。仿生科技不僅有可能在未來讓人們成為蜘蛛俠，而且還提供了很多新的奇妙發明。</w:t>
      </w:r>
    </w:p>
    <w:p w:rsidR="009D13D1" w:rsidRDefault="009D13D1" w:rsidP="00AF5A8E">
      <w:pPr>
        <w:autoSpaceDE w:val="0"/>
        <w:autoSpaceDN w:val="0"/>
        <w:adjustRightInd w:val="0"/>
        <w:rPr>
          <w:rFonts w:ascii="InnMing-Medium" w:cs="Times New Roman"/>
          <w:kern w:val="0"/>
          <w:sz w:val="22"/>
          <w:szCs w:val="22"/>
        </w:rPr>
      </w:pPr>
      <w:r>
        <w:rPr>
          <w:rFonts w:cs="Times New Roman"/>
        </w:rPr>
        <w:pict>
          <v:shape id="_x0000_i1030" type="#_x0000_t75" alt="" style="width:207pt;height:155.25pt">
            <v:imagedata r:id="rId18" r:href="rId19"/>
          </v:shape>
        </w:pict>
      </w:r>
    </w:p>
    <w:p w:rsidR="009D13D1" w:rsidRDefault="009D13D1" w:rsidP="00AF5A8E">
      <w:pPr>
        <w:autoSpaceDE w:val="0"/>
        <w:autoSpaceDN w:val="0"/>
        <w:adjustRightInd w:val="0"/>
        <w:rPr>
          <w:rFonts w:ascii="InnMing-Medium" w:cs="Times New Roman"/>
          <w:kern w:val="0"/>
          <w:sz w:val="22"/>
          <w:szCs w:val="22"/>
        </w:rPr>
      </w:pPr>
    </w:p>
    <w:p w:rsidR="009D13D1" w:rsidRDefault="009D13D1" w:rsidP="00AF5A8E">
      <w:pPr>
        <w:autoSpaceDE w:val="0"/>
        <w:autoSpaceDN w:val="0"/>
        <w:adjustRightInd w:val="0"/>
        <w:rPr>
          <w:rFonts w:ascii="冼极" w:eastAsia="冼极" w:hAnsi="Times New Roman" w:cs="Times New Roman"/>
          <w:color w:val="000000"/>
          <w:sz w:val="32"/>
          <w:szCs w:val="32"/>
          <w:u w:val="single"/>
        </w:rPr>
      </w:pPr>
      <w:r w:rsidRPr="00AE7775">
        <w:rPr>
          <w:rFonts w:ascii="冼极" w:eastAsia="冼极" w:hAnsi="Times New Roman" w:cs="冼极" w:hint="eastAsia"/>
          <w:color w:val="000000"/>
          <w:sz w:val="32"/>
          <w:szCs w:val="32"/>
          <w:u w:val="single"/>
        </w:rPr>
        <w:t>人工合成蛛絲</w:t>
      </w:r>
    </w:p>
    <w:p w:rsidR="009D13D1" w:rsidRDefault="009D13D1" w:rsidP="00AF5A8E">
      <w:pPr>
        <w:autoSpaceDE w:val="0"/>
        <w:autoSpaceDN w:val="0"/>
        <w:adjustRightInd w:val="0"/>
        <w:rPr>
          <w:rFonts w:ascii="InnMing-Medium" w:cs="Times New Roman"/>
          <w:kern w:val="0"/>
          <w:sz w:val="32"/>
          <w:szCs w:val="32"/>
          <w:u w:val="single"/>
        </w:rPr>
      </w:pPr>
      <w:r w:rsidRPr="003C5B9C">
        <w:rPr>
          <w:rFonts w:ascii="細明體" w:eastAsia="細明體" w:hAnsi="細明體" w:cs="細明體" w:hint="eastAsia"/>
          <w:color w:val="000000"/>
          <w:sz w:val="21"/>
          <w:szCs w:val="21"/>
        </w:rPr>
        <w:t>多年來，人們一直幻想能用蛛絲製作衣服，現在這個幻想正在慢慢變成現實。研究人員首先要瞭解蜘蛛是如何造絲的，這也是人工合成蛛絲的關鍵。蛛絲含有一種纖維蛋白，這種蛋白質和存在於毛發和羊角中的角質蛋白相似。這種蛋白分泌出來後開始變得堅韌，以前科學家還不瞭解這個過程，因此至今無法造出和蛛絲同等強度的纖維。但美國塔夫茲大學的研究人員最近發現了蜘蛛和蠶生產這種纖維的秘密。令人驚奇的是，整個過程竟然由水含量來控制。通過精細的平衡水的含量，蜘蛛和蠶可以防止纖維蛋白過快固化。卡普蘭博士已經能夠在實驗室中模擬這一過程。不久的將來，人工製造的蛛絲將可以用來製作衣服或者強度超高的繩索。屆時，人人都可以成為手握蛛絲的蜘蛛俠了。</w:t>
      </w:r>
      <w:r w:rsidRPr="003C5B9C">
        <w:rPr>
          <w:rFonts w:ascii="細明體" w:eastAsia="細明體" w:hAnsi="細明體" w:cs="Times New Roman"/>
          <w:color w:val="000000"/>
          <w:sz w:val="21"/>
          <w:szCs w:val="21"/>
        </w:rPr>
        <w:br/>
      </w:r>
      <w:r>
        <w:rPr>
          <w:rFonts w:cs="Times New Roman"/>
        </w:rPr>
        <w:pict>
          <v:shape id="_x0000_i1031" type="#_x0000_t75" alt="" style="width:198pt;height:151.5pt">
            <v:imagedata r:id="rId20" r:href="rId21"/>
          </v:shape>
        </w:pict>
      </w:r>
    </w:p>
    <w:p w:rsidR="009D13D1" w:rsidRPr="00DE73DB" w:rsidRDefault="009D13D1" w:rsidP="00DE73DB">
      <w:pPr>
        <w:rPr>
          <w:rFonts w:ascii="InnMing-Medium" w:cs="Times New Roman"/>
          <w:sz w:val="32"/>
          <w:szCs w:val="32"/>
        </w:rPr>
      </w:pPr>
    </w:p>
    <w:p w:rsidR="009D13D1" w:rsidRDefault="009D13D1" w:rsidP="00DE73DB">
      <w:pPr>
        <w:rPr>
          <w:rFonts w:ascii="InnMing-Medium" w:cs="Times New Roman"/>
          <w:sz w:val="32"/>
          <w:szCs w:val="32"/>
        </w:rPr>
      </w:pPr>
    </w:p>
    <w:p w:rsidR="009D13D1" w:rsidRPr="00DE73DB" w:rsidRDefault="009D13D1" w:rsidP="00DE73DB">
      <w:pPr>
        <w:rPr>
          <w:rFonts w:ascii="InnMing-Medium" w:cs="Times New Roman"/>
          <w:b/>
          <w:bCs/>
          <w:sz w:val="48"/>
          <w:szCs w:val="48"/>
          <w:u w:val="single"/>
          <w:shd w:val="pct15" w:color="auto" w:fill="FFFFFF"/>
        </w:rPr>
      </w:pPr>
      <w:r>
        <w:rPr>
          <w:rFonts w:ascii="InnMing-Medium" w:cs="新細明體" w:hint="eastAsia"/>
          <w:b/>
          <w:bCs/>
          <w:sz w:val="48"/>
          <w:szCs w:val="48"/>
          <w:u w:val="single"/>
          <w:shd w:val="pct15" w:color="auto" w:fill="FFFFFF"/>
        </w:rPr>
        <w:t>仿生與生活應用</w:t>
      </w:r>
    </w:p>
    <w:p w:rsidR="009D13D1" w:rsidRPr="004B3032" w:rsidRDefault="009D13D1" w:rsidP="008072EB">
      <w:pPr>
        <w:rPr>
          <w:rFonts w:ascii="InnMing-Medium" w:cs="Times New Roman"/>
          <w:b/>
          <w:bCs/>
          <w:sz w:val="32"/>
          <w:szCs w:val="32"/>
        </w:rPr>
      </w:pPr>
      <w:r w:rsidRPr="004B3032">
        <w:rPr>
          <w:rFonts w:ascii="InnMing-Medium" w:cs="InnMing-Medium"/>
          <w:b/>
          <w:bCs/>
          <w:sz w:val="32"/>
          <w:szCs w:val="32"/>
        </w:rPr>
        <w:t>(</w:t>
      </w:r>
      <w:r w:rsidRPr="004B3032">
        <w:rPr>
          <w:rFonts w:ascii="InnMing-Medium" w:cs="新細明體" w:hint="eastAsia"/>
          <w:b/>
          <w:bCs/>
          <w:sz w:val="32"/>
          <w:szCs w:val="32"/>
        </w:rPr>
        <w:t>一</w:t>
      </w:r>
      <w:r w:rsidRPr="004B3032">
        <w:rPr>
          <w:rFonts w:ascii="InnMing-Medium" w:cs="InnMing-Medium"/>
          <w:b/>
          <w:bCs/>
          <w:sz w:val="32"/>
          <w:szCs w:val="32"/>
        </w:rPr>
        <w:t>)</w:t>
      </w:r>
      <w:r w:rsidRPr="004B3032">
        <w:rPr>
          <w:rFonts w:ascii="InnMing-Medium" w:cs="新細明體" w:hint="eastAsia"/>
          <w:b/>
          <w:bCs/>
          <w:sz w:val="32"/>
          <w:szCs w:val="32"/>
        </w:rPr>
        <w:t>建築</w:t>
      </w:r>
    </w:p>
    <w:p w:rsidR="009D13D1" w:rsidRPr="00E33E44" w:rsidRDefault="009D13D1" w:rsidP="008072EB">
      <w:pPr>
        <w:rPr>
          <w:rFonts w:ascii="InnMing-Medium" w:cs="Times New Roman"/>
          <w:i/>
          <w:iCs/>
          <w:sz w:val="32"/>
          <w:szCs w:val="32"/>
          <w:u w:val="single"/>
        </w:rPr>
      </w:pPr>
      <w:r w:rsidRPr="00E33E44">
        <w:rPr>
          <w:rFonts w:ascii="InnMing-Medium" w:cs="新細明體" w:hint="eastAsia"/>
          <w:i/>
          <w:iCs/>
          <w:sz w:val="32"/>
          <w:szCs w:val="32"/>
          <w:u w:val="single"/>
        </w:rPr>
        <w:t>北京奧運體育場</w:t>
      </w:r>
    </w:p>
    <w:p w:rsidR="009D13D1" w:rsidRDefault="009D13D1" w:rsidP="008072EB">
      <w:pPr>
        <w:rPr>
          <w:rFonts w:ascii="InnMing-Medium" w:cs="Times New Roman"/>
          <w:i/>
          <w:iCs/>
          <w:sz w:val="32"/>
          <w:szCs w:val="32"/>
          <w:u w:val="single"/>
        </w:rPr>
      </w:pPr>
      <w:r w:rsidRPr="00E33E44">
        <w:rPr>
          <w:rFonts w:ascii="InnMing-Medium" w:cs="新細明體" w:hint="eastAsia"/>
          <w:sz w:val="22"/>
          <w:szCs w:val="22"/>
        </w:rPr>
        <w:t>此建築僅單單模仿了鳥巢的形體</w:t>
      </w:r>
      <w:r>
        <w:rPr>
          <w:rFonts w:ascii="InnMing-Medium" w:cs="新細明體" w:hint="eastAsia"/>
          <w:sz w:val="22"/>
          <w:szCs w:val="22"/>
        </w:rPr>
        <w:t>，並無實際的仿生科技之運用。</w:t>
      </w:r>
    </w:p>
    <w:p w:rsidR="009D13D1" w:rsidRDefault="009D13D1" w:rsidP="00DE73DB">
      <w:pPr>
        <w:rPr>
          <w:rFonts w:ascii="InnMing-Medium" w:cs="Times New Roman"/>
          <w:i/>
          <w:iCs/>
          <w:sz w:val="32"/>
          <w:szCs w:val="32"/>
          <w:u w:val="single"/>
        </w:rPr>
      </w:pPr>
      <w:r>
        <w:rPr>
          <w:rFonts w:cs="Times New Roman"/>
        </w:rPr>
        <w:pict>
          <v:shape id="_x0000_i1032" type="#_x0000_t75" alt="Image Detail" style="width:341.25pt;height:209.25pt">
            <v:imagedata r:id="rId22" r:href="rId23"/>
          </v:shape>
        </w:pict>
      </w:r>
    </w:p>
    <w:p w:rsidR="009D13D1" w:rsidRDefault="009D13D1" w:rsidP="00DE73DB">
      <w:pPr>
        <w:rPr>
          <w:rFonts w:ascii="InnMing-Medium" w:cs="Times New Roman"/>
          <w:i/>
          <w:iCs/>
          <w:sz w:val="32"/>
          <w:szCs w:val="32"/>
          <w:u w:val="single"/>
        </w:rPr>
      </w:pPr>
    </w:p>
    <w:p w:rsidR="009D13D1" w:rsidRPr="00DE73DB" w:rsidRDefault="009D13D1" w:rsidP="00DE73DB">
      <w:pPr>
        <w:rPr>
          <w:rFonts w:ascii="InnMing-Medium" w:cs="Times New Roman"/>
          <w:i/>
          <w:iCs/>
          <w:sz w:val="32"/>
          <w:szCs w:val="32"/>
          <w:u w:val="single"/>
        </w:rPr>
      </w:pPr>
      <w:r w:rsidRPr="00DE73DB">
        <w:rPr>
          <w:rFonts w:ascii="InnMing-Medium" w:cs="新細明體" w:hint="eastAsia"/>
          <w:i/>
          <w:iCs/>
          <w:sz w:val="32"/>
          <w:szCs w:val="32"/>
          <w:u w:val="single"/>
        </w:rPr>
        <w:t>台北市立圖書館北投分館</w:t>
      </w:r>
    </w:p>
    <w:p w:rsidR="009D13D1" w:rsidRPr="00DE73DB" w:rsidRDefault="009D13D1" w:rsidP="00DE73DB">
      <w:pPr>
        <w:rPr>
          <w:rFonts w:ascii="Verdana" w:hAnsi="Verdana" w:cs="Verdana"/>
          <w:color w:val="0D0D0D"/>
          <w:sz w:val="22"/>
          <w:szCs w:val="22"/>
        </w:rPr>
      </w:pPr>
      <w:r w:rsidRPr="00DE73DB">
        <w:rPr>
          <w:rFonts w:ascii="Verdana" w:hAnsi="Verdana" w:cs="新細明體" w:hint="eastAsia"/>
          <w:color w:val="0D0D0D"/>
          <w:sz w:val="22"/>
          <w:szCs w:val="22"/>
        </w:rPr>
        <w:t>為響應生態環境保育之世界潮流，重建之初，即以「綠建築」為規劃目標。本建築並結合北投溫泉特色採木構造搭配鋼材，是臺灣首座採最高</w:t>
      </w:r>
      <w:r w:rsidRPr="00DE73DB">
        <w:rPr>
          <w:rFonts w:ascii="Verdana" w:hAnsi="Verdana" w:cs="Verdana"/>
          <w:color w:val="0D0D0D"/>
          <w:sz w:val="22"/>
          <w:szCs w:val="22"/>
        </w:rPr>
        <w:t>9</w:t>
      </w:r>
      <w:r w:rsidRPr="00DE73DB">
        <w:rPr>
          <w:rFonts w:ascii="Verdana" w:hAnsi="Verdana" w:cs="新細明體" w:hint="eastAsia"/>
          <w:color w:val="0D0D0D"/>
          <w:sz w:val="22"/>
          <w:szCs w:val="22"/>
        </w:rPr>
        <w:t>項指標綠建築圖書館，「生態保育」為館藏典藏重點，開創環保教育服務的新理念、新紀元。</w:t>
      </w:r>
    </w:p>
    <w:p w:rsidR="009D13D1" w:rsidRDefault="009D13D1" w:rsidP="00DE73DB">
      <w:pPr>
        <w:rPr>
          <w:rFonts w:ascii="Verdana" w:hAnsi="Verdana" w:cs="Verdana"/>
          <w:sz w:val="18"/>
          <w:szCs w:val="18"/>
        </w:rPr>
      </w:pPr>
      <w:r w:rsidRPr="00DE73DB">
        <w:rPr>
          <w:rFonts w:ascii="Verdana" w:hAnsi="Verdana" w:cs="新細明體" w:hint="eastAsia"/>
          <w:b/>
          <w:bCs/>
          <w:sz w:val="18"/>
          <w:szCs w:val="18"/>
        </w:rPr>
        <w:t>綠建築九大指標在北投分館的運用情形</w:t>
      </w:r>
      <w:r>
        <w:rPr>
          <w:rFonts w:ascii="Verdana" w:hAnsi="Verdana" w:cs="新細明體" w:hint="eastAsia"/>
          <w:b/>
          <w:bCs/>
          <w:sz w:val="18"/>
          <w:szCs w:val="18"/>
        </w:rPr>
        <w:t>：</w:t>
      </w:r>
      <w:r w:rsidRPr="00DE73DB">
        <w:rPr>
          <w:rFonts w:ascii="Verdana" w:hAnsi="Verdana" w:cs="Verdana"/>
          <w:color w:val="0D0D0D"/>
          <w:sz w:val="18"/>
          <w:szCs w:val="18"/>
        </w:rPr>
        <w:br/>
      </w:r>
      <w:r w:rsidRPr="00DE73DB">
        <w:rPr>
          <w:rFonts w:ascii="Verdana" w:hAnsi="Verdana" w:cs="Verdana"/>
          <w:color w:val="0D0D0D"/>
          <w:sz w:val="20"/>
          <w:szCs w:val="20"/>
          <w:u w:val="single"/>
        </w:rPr>
        <w:t>1.</w:t>
      </w:r>
      <w:r w:rsidRPr="00DE73DB">
        <w:rPr>
          <w:rFonts w:ascii="Verdana" w:hAnsi="Verdana" w:cs="新細明體" w:hint="eastAsia"/>
          <w:color w:val="0D0D0D"/>
          <w:sz w:val="20"/>
          <w:szCs w:val="20"/>
          <w:u w:val="single"/>
        </w:rPr>
        <w:t>生物多樣性指標：</w:t>
      </w:r>
      <w:r w:rsidRPr="00DE73DB">
        <w:rPr>
          <w:rFonts w:ascii="Verdana" w:hAnsi="Verdana" w:cs="Verdana"/>
          <w:color w:val="0D0D0D"/>
          <w:sz w:val="20"/>
          <w:szCs w:val="20"/>
          <w:u w:val="single"/>
        </w:rPr>
        <w:br/>
      </w:r>
      <w:r w:rsidRPr="00DE73DB">
        <w:rPr>
          <w:rFonts w:ascii="Verdana" w:hAnsi="Verdana" w:cs="新細明體" w:hint="eastAsia"/>
          <w:color w:val="0D0D0D"/>
          <w:sz w:val="20"/>
          <w:szCs w:val="20"/>
        </w:rPr>
        <w:t>充分保留北投親水公園內的多樣生態棲地，於基地內種植原生植物、誘鳥誘蟲植物，採多層次雜生混種綠化的方式與利用生態工法的堤岸復育樹蛙。</w:t>
      </w:r>
      <w:r w:rsidRPr="00DE73DB">
        <w:rPr>
          <w:rFonts w:ascii="Verdana" w:hAnsi="Verdana" w:cs="Verdana"/>
          <w:color w:val="0D0D0D"/>
          <w:sz w:val="20"/>
          <w:szCs w:val="20"/>
        </w:rPr>
        <w:br/>
      </w:r>
      <w:r w:rsidRPr="00DE73DB">
        <w:rPr>
          <w:rFonts w:ascii="Verdana" w:hAnsi="Verdana" w:cs="Verdana"/>
          <w:color w:val="0D0D0D"/>
          <w:sz w:val="20"/>
          <w:szCs w:val="20"/>
          <w:u w:val="single"/>
        </w:rPr>
        <w:t>2.</w:t>
      </w:r>
      <w:r w:rsidRPr="00DE73DB">
        <w:rPr>
          <w:rFonts w:ascii="Verdana" w:hAnsi="Verdana" w:cs="新細明體" w:hint="eastAsia"/>
          <w:color w:val="0D0D0D"/>
          <w:sz w:val="20"/>
          <w:szCs w:val="20"/>
          <w:u w:val="single"/>
        </w:rPr>
        <w:t>基地保水指標：</w:t>
      </w:r>
      <w:r w:rsidRPr="00DE73DB">
        <w:rPr>
          <w:rFonts w:ascii="Verdana" w:hAnsi="Verdana" w:cs="Verdana"/>
          <w:color w:val="0D0D0D"/>
          <w:sz w:val="20"/>
          <w:szCs w:val="20"/>
          <w:u w:val="single"/>
        </w:rPr>
        <w:br/>
      </w:r>
      <w:r w:rsidRPr="00DE73DB">
        <w:rPr>
          <w:rFonts w:ascii="Verdana" w:hAnsi="Verdana" w:cs="新細明體" w:hint="eastAsia"/>
          <w:color w:val="0D0D0D"/>
          <w:sz w:val="20"/>
          <w:szCs w:val="20"/>
        </w:rPr>
        <w:t>設計一個類似高腳屋的圖書館，塑造浮在公園的草地上意象，並利用基地內得天獨厚綠地滲流特性及會呼吸的綠化屋頂人工地盤，讓地面水能很快導入地底。</w:t>
      </w:r>
      <w:r w:rsidRPr="00DE73DB">
        <w:rPr>
          <w:rFonts w:ascii="Verdana" w:hAnsi="Verdana" w:cs="Verdana"/>
          <w:color w:val="0D0D0D"/>
          <w:sz w:val="20"/>
          <w:szCs w:val="20"/>
        </w:rPr>
        <w:br/>
      </w:r>
      <w:r w:rsidRPr="00DE73DB">
        <w:rPr>
          <w:rFonts w:ascii="Verdana" w:hAnsi="Verdana" w:cs="Verdana"/>
          <w:color w:val="0D0D0D"/>
          <w:sz w:val="20"/>
          <w:szCs w:val="20"/>
          <w:u w:val="single"/>
        </w:rPr>
        <w:t>3.</w:t>
      </w:r>
      <w:r w:rsidRPr="00DE73DB">
        <w:rPr>
          <w:rFonts w:ascii="Verdana" w:hAnsi="Verdana" w:cs="新細明體" w:hint="eastAsia"/>
          <w:color w:val="0D0D0D"/>
          <w:sz w:val="20"/>
          <w:szCs w:val="20"/>
          <w:u w:val="single"/>
        </w:rPr>
        <w:t>基地綠化指標：</w:t>
      </w:r>
      <w:r w:rsidRPr="00DE73DB">
        <w:rPr>
          <w:rFonts w:ascii="Verdana" w:hAnsi="Verdana" w:cs="Verdana"/>
          <w:color w:val="0D0D0D"/>
          <w:sz w:val="20"/>
          <w:szCs w:val="20"/>
          <w:u w:val="single"/>
        </w:rPr>
        <w:br/>
      </w:r>
      <w:r w:rsidRPr="00DE73DB">
        <w:rPr>
          <w:rFonts w:ascii="Verdana" w:hAnsi="Verdana" w:cs="新細明體" w:hint="eastAsia"/>
          <w:color w:val="0D0D0D"/>
          <w:sz w:val="20"/>
          <w:szCs w:val="20"/>
        </w:rPr>
        <w:t>從輕質生態屋頂有緩坡大草坪及數種景觀植栽等，於館內及館外種植上百種植物，與大地連結成為綠網系統，吸收二氧化碳及減少酸雨對自然的影響。</w:t>
      </w:r>
      <w:r w:rsidRPr="00DE73DB">
        <w:rPr>
          <w:rFonts w:ascii="Verdana" w:hAnsi="Verdana" w:cs="Verdana"/>
          <w:color w:val="0D0D0D"/>
          <w:sz w:val="20"/>
          <w:szCs w:val="20"/>
        </w:rPr>
        <w:br/>
      </w:r>
      <w:r w:rsidRPr="00DE73DB">
        <w:rPr>
          <w:rFonts w:ascii="Verdana" w:hAnsi="Verdana" w:cs="Verdana"/>
          <w:color w:val="0D0D0D"/>
          <w:sz w:val="20"/>
          <w:szCs w:val="20"/>
          <w:u w:val="single"/>
        </w:rPr>
        <w:t>4.</w:t>
      </w:r>
      <w:r w:rsidRPr="00DE73DB">
        <w:rPr>
          <w:rFonts w:ascii="Verdana" w:hAnsi="Verdana" w:cs="新細明體" w:hint="eastAsia"/>
          <w:color w:val="0D0D0D"/>
          <w:sz w:val="20"/>
          <w:szCs w:val="20"/>
          <w:u w:val="single"/>
        </w:rPr>
        <w:t>日常節能指標：</w:t>
      </w:r>
      <w:r w:rsidRPr="00DE73DB">
        <w:rPr>
          <w:rFonts w:ascii="Verdana" w:hAnsi="Verdana" w:cs="Verdana"/>
          <w:color w:val="0D0D0D"/>
          <w:sz w:val="20"/>
          <w:szCs w:val="20"/>
          <w:u w:val="single"/>
        </w:rPr>
        <w:br/>
      </w:r>
      <w:r w:rsidRPr="00DE73DB">
        <w:rPr>
          <w:rFonts w:ascii="Verdana" w:hAnsi="Verdana" w:cs="新細明體" w:hint="eastAsia"/>
          <w:color w:val="0D0D0D"/>
          <w:sz w:val="20"/>
          <w:szCs w:val="20"/>
        </w:rPr>
        <w:t>設計挑高夾層的高低窗產生「浮力通風」，配合大量自然通風採光，讓自然風於室內製造對流；屋頂設有太陽能光電板發電，可發電</w:t>
      </w:r>
      <w:r w:rsidRPr="00DE73DB">
        <w:rPr>
          <w:rFonts w:ascii="Verdana" w:hAnsi="Verdana" w:cs="Verdana"/>
          <w:color w:val="0D0D0D"/>
          <w:sz w:val="20"/>
          <w:szCs w:val="20"/>
        </w:rPr>
        <w:t>16</w:t>
      </w:r>
      <w:r w:rsidRPr="00DE73DB">
        <w:rPr>
          <w:rFonts w:ascii="Verdana" w:hAnsi="Verdana" w:cs="新細明體" w:hint="eastAsia"/>
          <w:color w:val="0D0D0D"/>
          <w:sz w:val="20"/>
          <w:szCs w:val="20"/>
        </w:rPr>
        <w:t>千瓦電力，並採大量陽臺深遮陽及垂直木格柵降低熱輻射進入室內。</w:t>
      </w:r>
      <w:r w:rsidRPr="00DE73DB">
        <w:rPr>
          <w:rFonts w:ascii="Verdana" w:hAnsi="Verdana" w:cs="Verdana"/>
          <w:color w:val="0D0D0D"/>
          <w:sz w:val="20"/>
          <w:szCs w:val="20"/>
        </w:rPr>
        <w:br/>
      </w:r>
      <w:r w:rsidRPr="00DE73DB">
        <w:rPr>
          <w:rFonts w:ascii="Verdana" w:hAnsi="Verdana" w:cs="Verdana"/>
          <w:color w:val="0D0D0D"/>
          <w:sz w:val="20"/>
          <w:szCs w:val="20"/>
          <w:u w:val="single"/>
        </w:rPr>
        <w:t>5.</w:t>
      </w:r>
      <w:r w:rsidRPr="00DE73DB">
        <w:rPr>
          <w:rFonts w:ascii="Verdana" w:hAnsi="Verdana" w:cs="新細明體" w:hint="eastAsia"/>
          <w:color w:val="0D0D0D"/>
          <w:sz w:val="20"/>
          <w:szCs w:val="20"/>
          <w:u w:val="single"/>
        </w:rPr>
        <w:t>二氧化碳減量指標：</w:t>
      </w:r>
      <w:r w:rsidRPr="00DE73DB">
        <w:rPr>
          <w:rFonts w:ascii="Verdana" w:hAnsi="Verdana" w:cs="Verdana"/>
          <w:color w:val="0D0D0D"/>
          <w:sz w:val="20"/>
          <w:szCs w:val="20"/>
          <w:u w:val="single"/>
        </w:rPr>
        <w:br/>
      </w:r>
      <w:r w:rsidRPr="00DE73DB">
        <w:rPr>
          <w:rFonts w:ascii="Verdana" w:hAnsi="Verdana" w:cs="新細明體" w:hint="eastAsia"/>
          <w:color w:val="0D0D0D"/>
          <w:sz w:val="20"/>
          <w:szCs w:val="20"/>
        </w:rPr>
        <w:t>建材採輕質化鋼構造與木構造，降低建材使用量及減少建材之生產耗能與</w:t>
      </w:r>
      <w:r w:rsidRPr="00DE73DB">
        <w:rPr>
          <w:rFonts w:ascii="Verdana" w:hAnsi="Verdana" w:cs="Verdana"/>
          <w:color w:val="0D0D0D"/>
          <w:sz w:val="20"/>
          <w:szCs w:val="20"/>
        </w:rPr>
        <w:t>CO2</w:t>
      </w:r>
      <w:r w:rsidRPr="00DE73DB">
        <w:rPr>
          <w:rFonts w:ascii="Verdana" w:hAnsi="Verdana" w:cs="新細明體" w:hint="eastAsia"/>
          <w:color w:val="0D0D0D"/>
          <w:sz w:val="20"/>
          <w:szCs w:val="20"/>
        </w:rPr>
        <w:t>排放。</w:t>
      </w:r>
      <w:r w:rsidRPr="00DE73DB">
        <w:rPr>
          <w:rFonts w:ascii="Verdana" w:hAnsi="Verdana" w:cs="Verdana"/>
          <w:color w:val="0D0D0D"/>
          <w:sz w:val="20"/>
          <w:szCs w:val="20"/>
        </w:rPr>
        <w:br/>
      </w:r>
      <w:r w:rsidRPr="00DE73DB">
        <w:rPr>
          <w:rFonts w:ascii="Verdana" w:hAnsi="Verdana" w:cs="Verdana"/>
          <w:color w:val="0D0D0D"/>
          <w:sz w:val="20"/>
          <w:szCs w:val="20"/>
          <w:u w:val="single"/>
        </w:rPr>
        <w:t>6.</w:t>
      </w:r>
      <w:r w:rsidRPr="00DE73DB">
        <w:rPr>
          <w:rFonts w:ascii="Verdana" w:hAnsi="Verdana" w:cs="新細明體" w:hint="eastAsia"/>
          <w:color w:val="0D0D0D"/>
          <w:sz w:val="20"/>
          <w:szCs w:val="20"/>
          <w:u w:val="single"/>
        </w:rPr>
        <w:t>廢棄物減量指標：</w:t>
      </w:r>
      <w:r w:rsidRPr="00DE73DB">
        <w:rPr>
          <w:rFonts w:ascii="Verdana" w:hAnsi="Verdana" w:cs="Verdana"/>
          <w:color w:val="0D0D0D"/>
          <w:sz w:val="20"/>
          <w:szCs w:val="20"/>
          <w:u w:val="single"/>
        </w:rPr>
        <w:br/>
      </w:r>
      <w:r w:rsidRPr="00DE73DB">
        <w:rPr>
          <w:rFonts w:ascii="Verdana" w:hAnsi="Verdana" w:cs="新細明體" w:hint="eastAsia"/>
          <w:color w:val="0D0D0D"/>
          <w:sz w:val="20"/>
          <w:szCs w:val="20"/>
        </w:rPr>
        <w:t>新建工程拆除少量土方，皆回填於地下</w:t>
      </w:r>
      <w:r w:rsidRPr="00DE73DB">
        <w:rPr>
          <w:rFonts w:ascii="Verdana" w:hAnsi="Verdana" w:cs="Verdana"/>
          <w:color w:val="0D0D0D"/>
          <w:sz w:val="20"/>
          <w:szCs w:val="20"/>
        </w:rPr>
        <w:t>1</w:t>
      </w:r>
      <w:r w:rsidRPr="00DE73DB">
        <w:rPr>
          <w:rFonts w:ascii="Verdana" w:hAnsi="Verdana" w:cs="新細明體" w:hint="eastAsia"/>
          <w:color w:val="0D0D0D"/>
          <w:sz w:val="20"/>
          <w:szCs w:val="20"/>
        </w:rPr>
        <w:t>層，使土方平衡，且於回填土表面整平綠化。</w:t>
      </w:r>
      <w:r w:rsidRPr="00DE73DB">
        <w:rPr>
          <w:rFonts w:ascii="Verdana" w:hAnsi="Verdana" w:cs="Verdana"/>
          <w:color w:val="0D0D0D"/>
          <w:sz w:val="20"/>
          <w:szCs w:val="20"/>
        </w:rPr>
        <w:br/>
      </w:r>
      <w:r w:rsidRPr="00DE73DB">
        <w:rPr>
          <w:rFonts w:ascii="Verdana" w:hAnsi="Verdana" w:cs="Verdana"/>
          <w:color w:val="0D0D0D"/>
          <w:sz w:val="20"/>
          <w:szCs w:val="20"/>
          <w:u w:val="single"/>
        </w:rPr>
        <w:t>7.</w:t>
      </w:r>
      <w:r w:rsidRPr="00DE73DB">
        <w:rPr>
          <w:rFonts w:ascii="Verdana" w:hAnsi="Verdana" w:cs="新細明體" w:hint="eastAsia"/>
          <w:color w:val="0D0D0D"/>
          <w:sz w:val="20"/>
          <w:szCs w:val="20"/>
          <w:u w:val="single"/>
        </w:rPr>
        <w:t>室內健康與環境指標：</w:t>
      </w:r>
      <w:r w:rsidRPr="00DE73DB">
        <w:rPr>
          <w:rFonts w:ascii="Verdana" w:hAnsi="Verdana" w:cs="Verdana"/>
          <w:color w:val="0D0D0D"/>
          <w:sz w:val="20"/>
          <w:szCs w:val="20"/>
          <w:u w:val="single"/>
        </w:rPr>
        <w:br/>
      </w:r>
      <w:r w:rsidRPr="00DE73DB">
        <w:rPr>
          <w:rFonts w:ascii="Verdana" w:hAnsi="Verdana" w:cs="新細明體" w:hint="eastAsia"/>
          <w:color w:val="0D0D0D"/>
          <w:sz w:val="20"/>
          <w:szCs w:val="20"/>
        </w:rPr>
        <w:t>使用生態塗料及免除不必要的裝修工程，讓自然光扮演空間的化妝師。</w:t>
      </w:r>
      <w:r w:rsidRPr="00DE73DB">
        <w:rPr>
          <w:rFonts w:ascii="Verdana" w:hAnsi="Verdana" w:cs="Verdana"/>
          <w:color w:val="0D0D0D"/>
          <w:sz w:val="20"/>
          <w:szCs w:val="20"/>
        </w:rPr>
        <w:br/>
      </w:r>
      <w:r w:rsidRPr="00DE73DB">
        <w:rPr>
          <w:rFonts w:ascii="Verdana" w:hAnsi="Verdana" w:cs="Verdana"/>
          <w:color w:val="0D0D0D"/>
          <w:sz w:val="20"/>
          <w:szCs w:val="20"/>
          <w:u w:val="single"/>
        </w:rPr>
        <w:t>8.</w:t>
      </w:r>
      <w:r w:rsidRPr="00DE73DB">
        <w:rPr>
          <w:rFonts w:ascii="Verdana" w:hAnsi="Verdana" w:cs="新細明體" w:hint="eastAsia"/>
          <w:color w:val="0D0D0D"/>
          <w:sz w:val="20"/>
          <w:szCs w:val="20"/>
          <w:u w:val="single"/>
        </w:rPr>
        <w:t>水資源指標：</w:t>
      </w:r>
      <w:r w:rsidRPr="00DE73DB">
        <w:rPr>
          <w:rFonts w:ascii="Verdana" w:hAnsi="Verdana" w:cs="Verdana"/>
          <w:color w:val="0D0D0D"/>
          <w:sz w:val="20"/>
          <w:szCs w:val="20"/>
          <w:u w:val="single"/>
        </w:rPr>
        <w:br/>
      </w:r>
      <w:r w:rsidRPr="00DE73DB">
        <w:rPr>
          <w:rFonts w:ascii="Verdana" w:hAnsi="Verdana" w:cs="新細明體" w:hint="eastAsia"/>
          <w:color w:val="0D0D0D"/>
          <w:sz w:val="20"/>
          <w:szCs w:val="20"/>
        </w:rPr>
        <w:t>利用屋頂草坡與涵養水分自然排水至雨水回收槽，再利用回收水澆灌植栽。全館衛浴設備皆使用省水標章設備。</w:t>
      </w:r>
      <w:r w:rsidRPr="00DE73DB">
        <w:rPr>
          <w:rFonts w:ascii="Verdana" w:hAnsi="Verdana" w:cs="Verdana"/>
          <w:color w:val="0D0D0D"/>
          <w:sz w:val="20"/>
          <w:szCs w:val="20"/>
        </w:rPr>
        <w:br/>
      </w:r>
      <w:r w:rsidRPr="00DE73DB">
        <w:rPr>
          <w:rFonts w:ascii="Verdana" w:hAnsi="Verdana" w:cs="Verdana"/>
          <w:color w:val="0D0D0D"/>
          <w:sz w:val="20"/>
          <w:szCs w:val="20"/>
          <w:u w:val="single"/>
        </w:rPr>
        <w:t>9.</w:t>
      </w:r>
      <w:r w:rsidRPr="00DE73DB">
        <w:rPr>
          <w:rFonts w:ascii="Verdana" w:hAnsi="Verdana" w:cs="新細明體" w:hint="eastAsia"/>
          <w:color w:val="0D0D0D"/>
          <w:sz w:val="20"/>
          <w:szCs w:val="20"/>
          <w:u w:val="single"/>
        </w:rPr>
        <w:t>污水與垃圾改善指標</w:t>
      </w:r>
      <w:r w:rsidRPr="00DE73DB">
        <w:rPr>
          <w:rFonts w:ascii="Verdana" w:hAnsi="Verdana" w:cs="Verdana"/>
          <w:color w:val="0D0D0D"/>
          <w:sz w:val="20"/>
          <w:szCs w:val="20"/>
          <w:u w:val="single"/>
        </w:rPr>
        <w:br/>
      </w:r>
      <w:r w:rsidRPr="00DE73DB">
        <w:rPr>
          <w:rFonts w:ascii="Verdana" w:hAnsi="Verdana" w:cs="新細明體" w:hint="eastAsia"/>
          <w:color w:val="0D0D0D"/>
          <w:sz w:val="20"/>
          <w:szCs w:val="20"/>
        </w:rPr>
        <w:t>設置垃圾及資源回收區，並採用封閉式設施避免臭味四溢。</w:t>
      </w:r>
      <w:r w:rsidRPr="00DE73DB">
        <w:rPr>
          <w:rFonts w:ascii="Verdana" w:hAnsi="Verdana" w:cs="Verdana"/>
          <w:color w:val="0D0D0D"/>
          <w:sz w:val="20"/>
          <w:szCs w:val="20"/>
        </w:rPr>
        <w:br/>
      </w:r>
      <w:r>
        <w:rPr>
          <w:rFonts w:cs="Times New Roman"/>
        </w:rPr>
        <w:pict>
          <v:shape id="_x0000_i1033" type="#_x0000_t75" alt="" style="width:178.5pt;height:125.25pt">
            <v:imagedata r:id="rId24" r:href="rId25"/>
          </v:shape>
        </w:pict>
      </w:r>
      <w:r w:rsidRPr="00DE73DB">
        <w:t xml:space="preserve"> </w:t>
      </w:r>
      <w:r w:rsidRPr="00E33E44">
        <w:rPr>
          <w:rFonts w:ascii="Verdana" w:hAnsi="Verdana" w:cs="Verdana"/>
          <w:color w:val="FF00AA"/>
          <w:sz w:val="18"/>
          <w:szCs w:val="18"/>
        </w:rPr>
        <w:t> </w:t>
      </w:r>
      <w:r w:rsidRPr="00E33E44">
        <w:rPr>
          <w:rFonts w:ascii="Verdana" w:hAnsi="Verdana" w:cs="新細明體" w:hint="eastAsia"/>
          <w:b/>
          <w:bCs/>
          <w:sz w:val="18"/>
          <w:szCs w:val="18"/>
        </w:rPr>
        <w:t>←</w:t>
      </w:r>
      <w:r w:rsidRPr="00E33E44">
        <w:rPr>
          <w:rFonts w:ascii="Verdana" w:hAnsi="Verdana" w:cs="Verdana"/>
          <w:b/>
          <w:bCs/>
          <w:color w:val="FF00AA"/>
          <w:sz w:val="18"/>
          <w:szCs w:val="18"/>
        </w:rPr>
        <w:t> </w:t>
      </w:r>
      <w:r w:rsidRPr="00E33E44">
        <w:rPr>
          <w:rFonts w:ascii="Verdana" w:hAnsi="Verdana" w:cs="新細明體" w:hint="eastAsia"/>
          <w:sz w:val="18"/>
          <w:szCs w:val="18"/>
        </w:rPr>
        <w:t>北側的閱讀陽台</w:t>
      </w:r>
      <w:r>
        <w:rPr>
          <w:rFonts w:cs="Times New Roman"/>
        </w:rPr>
        <w:pict>
          <v:shape id="_x0000_i1034" type="#_x0000_t75" alt="" style="width:195.75pt;height:134.25pt">
            <v:imagedata r:id="rId26" r:href="rId27"/>
          </v:shape>
        </w:pict>
      </w:r>
      <w:r w:rsidRPr="00E33E44">
        <w:rPr>
          <w:rFonts w:cs="新細明體" w:hint="eastAsia"/>
          <w:b/>
          <w:bCs/>
        </w:rPr>
        <w:t>←</w:t>
      </w:r>
      <w:r w:rsidRPr="00E33E44">
        <w:rPr>
          <w:rFonts w:ascii="Verdana" w:hAnsi="Verdana" w:cs="新細明體" w:hint="eastAsia"/>
          <w:sz w:val="18"/>
          <w:szCs w:val="18"/>
        </w:rPr>
        <w:t>北側外觀</w:t>
      </w:r>
      <w:r>
        <w:rPr>
          <w:rFonts w:cs="Times New Roman"/>
        </w:rPr>
        <w:pict>
          <v:shape id="_x0000_i1035" type="#_x0000_t75" alt="" style="width:195.75pt;height:162pt">
            <v:imagedata r:id="rId28" r:href="rId29"/>
          </v:shape>
        </w:pict>
      </w:r>
      <w:r w:rsidRPr="00E33E44">
        <w:rPr>
          <w:rFonts w:cs="新細明體" w:hint="eastAsia"/>
          <w:b/>
          <w:bCs/>
        </w:rPr>
        <w:t>←</w:t>
      </w:r>
      <w:r w:rsidRPr="00E33E44">
        <w:rPr>
          <w:rFonts w:ascii="Verdana" w:hAnsi="Verdana" w:cs="新細明體" w:hint="eastAsia"/>
          <w:sz w:val="18"/>
          <w:szCs w:val="18"/>
        </w:rPr>
        <w:t>北側外觀</w:t>
      </w:r>
      <w:r w:rsidRPr="00E33E44">
        <w:rPr>
          <w:rFonts w:ascii="Verdana" w:hAnsi="Verdana" w:cs="Verdana"/>
          <w:sz w:val="18"/>
          <w:szCs w:val="18"/>
        </w:rPr>
        <w:t xml:space="preserve"> - </w:t>
      </w:r>
      <w:r w:rsidRPr="00E33E44">
        <w:rPr>
          <w:rFonts w:ascii="Verdana" w:hAnsi="Verdana" w:cs="新細明體" w:hint="eastAsia"/>
          <w:sz w:val="18"/>
          <w:szCs w:val="18"/>
        </w:rPr>
        <w:t>臨溪面</w:t>
      </w:r>
    </w:p>
    <w:p w:rsidR="009D13D1" w:rsidRPr="008072EB" w:rsidRDefault="009D13D1" w:rsidP="00DE73DB">
      <w:pPr>
        <w:rPr>
          <w:rFonts w:ascii="InnMing-Medium" w:cs="Times New Roman"/>
          <w:i/>
          <w:iCs/>
          <w:sz w:val="32"/>
          <w:szCs w:val="32"/>
          <w:u w:val="single"/>
        </w:rPr>
      </w:pPr>
      <w:r w:rsidRPr="008072EB">
        <w:rPr>
          <w:rFonts w:cs="新細明體" w:hint="eastAsia"/>
          <w:i/>
          <w:iCs/>
          <w:sz w:val="32"/>
          <w:szCs w:val="32"/>
          <w:u w:val="single"/>
        </w:rPr>
        <w:t>蘭陽博物館</w:t>
      </w:r>
    </w:p>
    <w:p w:rsidR="009D13D1" w:rsidRPr="008072EB" w:rsidRDefault="009D13D1" w:rsidP="008072EB">
      <w:pPr>
        <w:widowControl/>
        <w:spacing w:line="456" w:lineRule="atLeast"/>
        <w:outlineLvl w:val="3"/>
        <w:rPr>
          <w:rFonts w:ascii="Verdana" w:hAnsi="Verdana" w:cs="Verdana"/>
          <w:kern w:val="0"/>
          <w:sz w:val="20"/>
          <w:szCs w:val="20"/>
          <w:u w:val="single"/>
        </w:rPr>
      </w:pPr>
      <w:r w:rsidRPr="008072EB">
        <w:rPr>
          <w:rFonts w:ascii="Verdana" w:hAnsi="Verdana" w:cs="Verdana"/>
          <w:kern w:val="0"/>
          <w:sz w:val="20"/>
          <w:szCs w:val="20"/>
          <w:u w:val="single"/>
        </w:rPr>
        <w:t>1.</w:t>
      </w:r>
      <w:r w:rsidRPr="008072EB">
        <w:rPr>
          <w:rFonts w:ascii="Verdana" w:hAnsi="Verdana" w:cs="新細明體" w:hint="eastAsia"/>
          <w:kern w:val="0"/>
          <w:sz w:val="20"/>
          <w:szCs w:val="20"/>
          <w:u w:val="single"/>
        </w:rPr>
        <w:t>獨特的單面山造型</w:t>
      </w:r>
    </w:p>
    <w:p w:rsidR="009D13D1" w:rsidRPr="008072EB" w:rsidRDefault="009D13D1" w:rsidP="008072EB">
      <w:pPr>
        <w:widowControl/>
        <w:spacing w:line="456" w:lineRule="atLeast"/>
        <w:ind w:left="300"/>
        <w:jc w:val="both"/>
        <w:rPr>
          <w:rFonts w:ascii="Verdana" w:hAnsi="Verdana" w:cs="Verdana"/>
          <w:kern w:val="0"/>
          <w:sz w:val="20"/>
          <w:szCs w:val="20"/>
        </w:rPr>
      </w:pPr>
      <w:r w:rsidRPr="008072EB">
        <w:rPr>
          <w:rFonts w:ascii="Verdana" w:hAnsi="Verdana" w:cs="新細明體" w:hint="eastAsia"/>
          <w:kern w:val="0"/>
          <w:sz w:val="20"/>
          <w:szCs w:val="20"/>
        </w:rPr>
        <w:t>由姚仁喜先生領導的大元聯合建築師事務所設計，博物館建築量體是以北關海岸一帶常見的單面山為設計依據，單面山是指一翼陡峭，另一翼緩斜的山形，是本區域獨有的地理特質。博物館採單面山的幾何造型，屋頂與地面夾角</w:t>
      </w:r>
      <w:r w:rsidRPr="008072EB">
        <w:rPr>
          <w:rFonts w:ascii="Verdana" w:hAnsi="Verdana" w:cs="Verdana"/>
          <w:kern w:val="0"/>
          <w:sz w:val="20"/>
          <w:szCs w:val="20"/>
        </w:rPr>
        <w:t>20</w:t>
      </w:r>
      <w:r w:rsidRPr="008072EB">
        <w:rPr>
          <w:rFonts w:ascii="Verdana" w:hAnsi="Verdana" w:cs="新細明體" w:hint="eastAsia"/>
          <w:kern w:val="0"/>
          <w:sz w:val="20"/>
          <w:szCs w:val="20"/>
        </w:rPr>
        <w:t>度，尖端牆面與地面成</w:t>
      </w:r>
      <w:r w:rsidRPr="008072EB">
        <w:rPr>
          <w:rFonts w:ascii="Verdana" w:hAnsi="Verdana" w:cs="Verdana"/>
          <w:kern w:val="0"/>
          <w:sz w:val="20"/>
          <w:szCs w:val="20"/>
        </w:rPr>
        <w:t>70</w:t>
      </w:r>
      <w:r w:rsidRPr="008072EB">
        <w:rPr>
          <w:rFonts w:ascii="Verdana" w:hAnsi="Verdana" w:cs="新細明體" w:hint="eastAsia"/>
          <w:kern w:val="0"/>
          <w:sz w:val="20"/>
          <w:szCs w:val="20"/>
        </w:rPr>
        <w:t>度，由土地中成長茁壯，並和地景融合。</w:t>
      </w:r>
    </w:p>
    <w:p w:rsidR="009D13D1" w:rsidRPr="008072EB" w:rsidRDefault="009D13D1" w:rsidP="008072EB">
      <w:pPr>
        <w:widowControl/>
        <w:spacing w:line="456" w:lineRule="atLeast"/>
        <w:outlineLvl w:val="3"/>
        <w:rPr>
          <w:rFonts w:ascii="Verdana" w:hAnsi="Verdana" w:cs="Verdana"/>
          <w:kern w:val="0"/>
          <w:sz w:val="20"/>
          <w:szCs w:val="20"/>
          <w:u w:val="single"/>
        </w:rPr>
      </w:pPr>
      <w:r>
        <w:rPr>
          <w:rFonts w:ascii="Verdana" w:hAnsi="Verdana" w:cs="Verdana"/>
          <w:kern w:val="0"/>
          <w:sz w:val="20"/>
          <w:szCs w:val="20"/>
          <w:u w:val="single"/>
        </w:rPr>
        <w:t>2.</w:t>
      </w:r>
      <w:r w:rsidRPr="008072EB">
        <w:rPr>
          <w:rFonts w:ascii="Verdana" w:hAnsi="Verdana" w:cs="新細明體" w:hint="eastAsia"/>
          <w:kern w:val="0"/>
          <w:sz w:val="20"/>
          <w:szCs w:val="20"/>
          <w:u w:val="single"/>
        </w:rPr>
        <w:t>以四季音符襯托律動立面</w:t>
      </w:r>
    </w:p>
    <w:p w:rsidR="009D13D1" w:rsidRPr="008072EB" w:rsidRDefault="009D13D1" w:rsidP="008072EB">
      <w:pPr>
        <w:widowControl/>
        <w:spacing w:line="456" w:lineRule="atLeast"/>
        <w:ind w:left="300"/>
        <w:jc w:val="both"/>
        <w:rPr>
          <w:rFonts w:ascii="Verdana" w:hAnsi="Verdana" w:cs="Verdana"/>
          <w:kern w:val="0"/>
          <w:sz w:val="20"/>
          <w:szCs w:val="20"/>
        </w:rPr>
      </w:pPr>
      <w:r w:rsidRPr="008072EB">
        <w:rPr>
          <w:rFonts w:ascii="Verdana" w:hAnsi="Verdana" w:cs="新細明體" w:hint="eastAsia"/>
          <w:kern w:val="0"/>
          <w:sz w:val="20"/>
          <w:szCs w:val="20"/>
        </w:rPr>
        <w:t>自高空俯瞰蘭陽大地，有著大小不同、顏色深淺與質感不一的田野方塊，這些方塊也隨天色與四季變化而有不同的色調與風情。因此，建築師選取韋瓦第小提琴協奏曲「四季」的主旋律，在建築實量體的外牆，將協奏曲中「春」、「夏」、「秋」、「冬」四篇樂章的音符，以多重質感的石材轉化為音符，依序排列至建築主體的四個實體外牆上，呈現蘭陽大地的四季農田地景，好似動態的音樂歌頌。</w:t>
      </w:r>
    </w:p>
    <w:p w:rsidR="009D13D1" w:rsidRPr="008072EB" w:rsidRDefault="009D13D1" w:rsidP="008072EB">
      <w:pPr>
        <w:widowControl/>
        <w:spacing w:line="456" w:lineRule="atLeast"/>
        <w:outlineLvl w:val="3"/>
        <w:rPr>
          <w:rFonts w:ascii="Verdana" w:hAnsi="Verdana" w:cs="Verdana"/>
          <w:kern w:val="0"/>
          <w:sz w:val="20"/>
          <w:szCs w:val="20"/>
          <w:u w:val="single"/>
        </w:rPr>
      </w:pPr>
      <w:r>
        <w:rPr>
          <w:rFonts w:ascii="Verdana" w:hAnsi="Verdana" w:cs="Verdana"/>
          <w:kern w:val="0"/>
          <w:sz w:val="20"/>
          <w:szCs w:val="20"/>
          <w:u w:val="single"/>
        </w:rPr>
        <w:t>3.</w:t>
      </w:r>
      <w:r w:rsidRPr="008072EB">
        <w:rPr>
          <w:rFonts w:ascii="Verdana" w:hAnsi="Verdana" w:cs="新細明體" w:hint="eastAsia"/>
          <w:kern w:val="0"/>
          <w:sz w:val="20"/>
          <w:szCs w:val="20"/>
          <w:u w:val="single"/>
        </w:rPr>
        <w:t>單面山的節理</w:t>
      </w:r>
    </w:p>
    <w:p w:rsidR="009D13D1" w:rsidRPr="008072EB" w:rsidRDefault="009D13D1" w:rsidP="008072EB">
      <w:pPr>
        <w:widowControl/>
        <w:spacing w:line="456" w:lineRule="atLeast"/>
        <w:ind w:left="300"/>
        <w:jc w:val="both"/>
        <w:rPr>
          <w:rFonts w:ascii="Verdana" w:hAnsi="Verdana" w:cs="Verdana"/>
          <w:kern w:val="0"/>
          <w:sz w:val="20"/>
          <w:szCs w:val="20"/>
        </w:rPr>
      </w:pPr>
      <w:r w:rsidRPr="008072EB">
        <w:rPr>
          <w:rFonts w:ascii="Verdana" w:hAnsi="Verdana" w:cs="新細明體" w:hint="eastAsia"/>
          <w:kern w:val="0"/>
          <w:sz w:val="20"/>
          <w:szCs w:val="20"/>
        </w:rPr>
        <w:t>外牆的排列組合分割，更是仿效建築造型單面山的岩石節理，與屋頂</w:t>
      </w:r>
      <w:r w:rsidRPr="008072EB">
        <w:rPr>
          <w:rFonts w:ascii="Verdana" w:hAnsi="Verdana" w:cs="Verdana"/>
          <w:kern w:val="0"/>
          <w:sz w:val="20"/>
          <w:szCs w:val="20"/>
        </w:rPr>
        <w:t>20</w:t>
      </w:r>
      <w:r w:rsidRPr="008072EB">
        <w:rPr>
          <w:rFonts w:ascii="Verdana" w:hAnsi="Verdana" w:cs="新細明體" w:hint="eastAsia"/>
          <w:kern w:val="0"/>
          <w:sz w:val="20"/>
          <w:szCs w:val="20"/>
        </w:rPr>
        <w:t>度平行層層分割分佈石材及鑄鋁版而下，遠看因蘭陽氣候變換的雨與晴，使石材吸水後與鑄鋁版形成深淺色澤不一、寬度不同、反射不同的視覺感受，試圖反映單面山因長期海蝕所顯現的特殊紋理，呈現豐富的質感與光影。</w:t>
      </w:r>
    </w:p>
    <w:p w:rsidR="009D13D1" w:rsidRPr="008072EB" w:rsidRDefault="009D13D1" w:rsidP="008072EB">
      <w:pPr>
        <w:widowControl/>
        <w:spacing w:line="456" w:lineRule="atLeast"/>
        <w:outlineLvl w:val="3"/>
        <w:rPr>
          <w:rFonts w:ascii="Verdana" w:hAnsi="Verdana" w:cs="Verdana"/>
          <w:kern w:val="0"/>
          <w:sz w:val="20"/>
          <w:szCs w:val="20"/>
          <w:u w:val="single"/>
        </w:rPr>
      </w:pPr>
      <w:r>
        <w:rPr>
          <w:rFonts w:ascii="Verdana" w:hAnsi="Verdana" w:cs="Verdana"/>
          <w:kern w:val="0"/>
          <w:sz w:val="20"/>
          <w:szCs w:val="20"/>
          <w:u w:val="single"/>
        </w:rPr>
        <w:t>4.</w:t>
      </w:r>
      <w:r w:rsidRPr="008072EB">
        <w:rPr>
          <w:rFonts w:ascii="Verdana" w:hAnsi="Verdana" w:cs="新細明體" w:hint="eastAsia"/>
          <w:kern w:val="0"/>
          <w:sz w:val="20"/>
          <w:szCs w:val="20"/>
          <w:u w:val="single"/>
        </w:rPr>
        <w:t>與環境共生</w:t>
      </w:r>
    </w:p>
    <w:p w:rsidR="009D13D1" w:rsidRPr="008072EB" w:rsidRDefault="009D13D1" w:rsidP="008072EB">
      <w:pPr>
        <w:widowControl/>
        <w:spacing w:line="456" w:lineRule="atLeast"/>
        <w:ind w:left="300"/>
        <w:jc w:val="both"/>
        <w:rPr>
          <w:rFonts w:ascii="Verdana" w:hAnsi="Verdana" w:cs="Verdana"/>
          <w:kern w:val="0"/>
          <w:sz w:val="20"/>
          <w:szCs w:val="20"/>
        </w:rPr>
      </w:pPr>
      <w:r w:rsidRPr="008072EB">
        <w:rPr>
          <w:rFonts w:ascii="Verdana" w:hAnsi="Verdana" w:cs="新細明體" w:hint="eastAsia"/>
          <w:kern w:val="0"/>
          <w:sz w:val="20"/>
          <w:szCs w:val="20"/>
        </w:rPr>
        <w:t>顧及烏石礁遺址溼地生態的完整，本著「與環境共生」、「與自然融合」的核心精神，博物館的主體建築物集中配置於基地西北側之區域，保留最大面積的溼地生態公園，維持既有生態。</w:t>
      </w:r>
    </w:p>
    <w:p w:rsidR="009D13D1" w:rsidRDefault="009D13D1" w:rsidP="00DE73DB">
      <w:pPr>
        <w:rPr>
          <w:rFonts w:cs="Times New Roman"/>
        </w:rPr>
      </w:pPr>
      <w:r>
        <w:rPr>
          <w:rFonts w:cs="Times New Roman"/>
        </w:rPr>
        <w:pict>
          <v:shape id="_x0000_i1036" type="#_x0000_t75" alt="蘭陽博物館建築景觀圖片" style="width:393.75pt;height:179.25pt">
            <v:imagedata r:id="rId30" r:href="rId31"/>
          </v:shape>
        </w:pict>
      </w:r>
    </w:p>
    <w:p w:rsidR="009D13D1" w:rsidRDefault="009D13D1" w:rsidP="00DE73DB">
      <w:pPr>
        <w:rPr>
          <w:rFonts w:cs="Times New Roman"/>
        </w:rPr>
      </w:pPr>
    </w:p>
    <w:p w:rsidR="009D13D1" w:rsidRDefault="009D13D1" w:rsidP="00DE73DB">
      <w:pPr>
        <w:rPr>
          <w:rStyle w:val="apple-converted-space"/>
          <w:rFonts w:ascii="Arial" w:hAnsi="Arial" w:cs="Arial"/>
          <w:color w:val="2D2D2D"/>
          <w:sz w:val="32"/>
          <w:szCs w:val="32"/>
        </w:rPr>
      </w:pPr>
      <w:r w:rsidRPr="004B3032">
        <w:rPr>
          <w:sz w:val="32"/>
          <w:szCs w:val="32"/>
        </w:rPr>
        <w:t>(</w:t>
      </w:r>
      <w:r w:rsidRPr="004B3032">
        <w:rPr>
          <w:rFonts w:cs="新細明體" w:hint="eastAsia"/>
          <w:sz w:val="32"/>
          <w:szCs w:val="32"/>
        </w:rPr>
        <w:t>二</w:t>
      </w:r>
      <w:r w:rsidRPr="004B3032">
        <w:rPr>
          <w:sz w:val="32"/>
          <w:szCs w:val="32"/>
        </w:rPr>
        <w:t>)</w:t>
      </w:r>
      <w:r w:rsidRPr="004B3032">
        <w:rPr>
          <w:rFonts w:ascii="Arial" w:hAnsi="Arial" w:cs="Arial"/>
          <w:color w:val="2D2D2D"/>
          <w:sz w:val="21"/>
          <w:szCs w:val="21"/>
        </w:rPr>
        <w:t xml:space="preserve"> </w:t>
      </w:r>
      <w:r w:rsidRPr="004B3032">
        <w:rPr>
          <w:rStyle w:val="Strong"/>
          <w:rFonts w:ascii="Arial" w:hAnsi="Arial" w:cs="Arial"/>
          <w:color w:val="2D2D2D"/>
          <w:sz w:val="32"/>
          <w:szCs w:val="32"/>
        </w:rPr>
        <w:t>Velcro(</w:t>
      </w:r>
      <w:r w:rsidRPr="004B3032">
        <w:rPr>
          <w:rStyle w:val="Strong"/>
          <w:rFonts w:ascii="Arial" w:hAnsi="Arial" w:cs="新細明體" w:hint="eastAsia"/>
          <w:color w:val="2D2D2D"/>
          <w:sz w:val="32"/>
          <w:szCs w:val="32"/>
        </w:rPr>
        <w:t>魔術貼</w:t>
      </w:r>
      <w:r w:rsidRPr="004B3032">
        <w:rPr>
          <w:rStyle w:val="Strong"/>
          <w:rFonts w:ascii="Arial" w:hAnsi="Arial" w:cs="Arial"/>
          <w:color w:val="2D2D2D"/>
          <w:sz w:val="32"/>
          <w:szCs w:val="32"/>
        </w:rPr>
        <w:t>)</w:t>
      </w:r>
      <w:r w:rsidRPr="004B3032">
        <w:rPr>
          <w:rStyle w:val="apple-converted-space"/>
          <w:rFonts w:ascii="Arial" w:hAnsi="Arial" w:cs="Arial"/>
          <w:color w:val="2D2D2D"/>
          <w:sz w:val="32"/>
          <w:szCs w:val="32"/>
        </w:rPr>
        <w:t> </w:t>
      </w:r>
    </w:p>
    <w:p w:rsidR="009D13D1" w:rsidRDefault="009D13D1" w:rsidP="00DE73DB">
      <w:pPr>
        <w:rPr>
          <w:rFonts w:ascii="Arial" w:hAnsi="Arial" w:cs="Arial"/>
          <w:color w:val="2D2D2D"/>
          <w:sz w:val="22"/>
          <w:szCs w:val="22"/>
        </w:rPr>
      </w:pPr>
      <w:r w:rsidRPr="004B3032">
        <w:rPr>
          <w:rFonts w:ascii="Arial" w:hAnsi="Arial" w:cs="Arial"/>
          <w:color w:val="2D2D2D"/>
          <w:sz w:val="22"/>
          <w:szCs w:val="22"/>
        </w:rPr>
        <w:t xml:space="preserve">Burrs </w:t>
      </w:r>
      <w:r w:rsidRPr="004B3032">
        <w:rPr>
          <w:rFonts w:ascii="Arial" w:hAnsi="Arial" w:cs="新細明體" w:hint="eastAsia"/>
          <w:color w:val="2D2D2D"/>
          <w:sz w:val="22"/>
          <w:szCs w:val="22"/>
        </w:rPr>
        <w:t>這類型的植物為了傳播種子，在種子的尾端演化出鉤狀結構。</w:t>
      </w:r>
      <w:r w:rsidRPr="004B3032">
        <w:rPr>
          <w:rFonts w:ascii="Arial" w:hAnsi="Arial" w:cs="Arial"/>
          <w:color w:val="2D2D2D"/>
          <w:sz w:val="22"/>
          <w:szCs w:val="22"/>
        </w:rPr>
        <w:t xml:space="preserve">1941 </w:t>
      </w:r>
      <w:r w:rsidRPr="004B3032">
        <w:rPr>
          <w:rFonts w:ascii="Arial" w:hAnsi="Arial" w:cs="新細明體" w:hint="eastAsia"/>
          <w:color w:val="2D2D2D"/>
          <w:sz w:val="22"/>
          <w:szCs w:val="22"/>
        </w:rPr>
        <w:t>年瑞士工程師</w:t>
      </w:r>
      <w:r w:rsidRPr="004B3032">
        <w:rPr>
          <w:rFonts w:ascii="Arial" w:hAnsi="Arial" w:cs="Arial"/>
          <w:color w:val="2D2D2D"/>
          <w:sz w:val="22"/>
          <w:szCs w:val="22"/>
        </w:rPr>
        <w:t xml:space="preserve">George de Mestral </w:t>
      </w:r>
      <w:r w:rsidRPr="004B3032">
        <w:rPr>
          <w:rFonts w:ascii="Arial" w:hAnsi="Arial" w:cs="新細明體" w:hint="eastAsia"/>
          <w:color w:val="2D2D2D"/>
          <w:sz w:val="22"/>
          <w:szCs w:val="22"/>
        </w:rPr>
        <w:t>先生仔細研究後，應用其原理，發明了</w:t>
      </w:r>
      <w:r w:rsidRPr="004B3032">
        <w:rPr>
          <w:rFonts w:ascii="Arial" w:hAnsi="Arial" w:cs="Arial"/>
          <w:color w:val="2D2D2D"/>
          <w:sz w:val="22"/>
          <w:szCs w:val="22"/>
        </w:rPr>
        <w:t xml:space="preserve">Velcro </w:t>
      </w:r>
      <w:r w:rsidRPr="004B3032">
        <w:rPr>
          <w:rFonts w:ascii="Arial" w:hAnsi="Arial" w:cs="新細明體" w:hint="eastAsia"/>
          <w:color w:val="2D2D2D"/>
          <w:sz w:val="22"/>
          <w:szCs w:val="22"/>
        </w:rPr>
        <w:t>這項產品。</w:t>
      </w:r>
    </w:p>
    <w:p w:rsidR="009D13D1" w:rsidRDefault="009D13D1" w:rsidP="00DE73DB">
      <w:pPr>
        <w:rPr>
          <w:rFonts w:cs="Times New Roman"/>
        </w:rPr>
      </w:pPr>
      <w:r>
        <w:rPr>
          <w:rFonts w:cs="Times New Roman"/>
        </w:rPr>
        <w:pict>
          <v:shape id="_x0000_i1037" type="#_x0000_t75" alt="Image Detail" style="width:284.25pt;height:228pt">
            <v:imagedata r:id="rId32" r:href="rId33"/>
          </v:shape>
        </w:pict>
      </w:r>
    </w:p>
    <w:p w:rsidR="009D13D1" w:rsidRDefault="009D13D1" w:rsidP="00DE73DB">
      <w:pPr>
        <w:rPr>
          <w:rFonts w:cs="Times New Roman"/>
        </w:rPr>
      </w:pPr>
    </w:p>
    <w:p w:rsidR="009D13D1" w:rsidRDefault="009D13D1" w:rsidP="00DE73DB">
      <w:pPr>
        <w:rPr>
          <w:rStyle w:val="Strong"/>
          <w:rFonts w:ascii="Arial" w:hAnsi="Arial" w:cs="Arial"/>
          <w:color w:val="2D2D2D"/>
          <w:sz w:val="32"/>
          <w:szCs w:val="32"/>
        </w:rPr>
      </w:pPr>
      <w:r w:rsidRPr="004B3032">
        <w:rPr>
          <w:b/>
          <w:bCs/>
          <w:sz w:val="32"/>
          <w:szCs w:val="32"/>
        </w:rPr>
        <w:t>(</w:t>
      </w:r>
      <w:r w:rsidRPr="004B3032">
        <w:rPr>
          <w:rFonts w:cs="新細明體" w:hint="eastAsia"/>
          <w:b/>
          <w:bCs/>
          <w:sz w:val="32"/>
          <w:szCs w:val="32"/>
        </w:rPr>
        <w:t>三</w:t>
      </w:r>
      <w:r w:rsidRPr="004B3032">
        <w:rPr>
          <w:b/>
          <w:bCs/>
          <w:sz w:val="32"/>
          <w:szCs w:val="32"/>
        </w:rPr>
        <w:t>)</w:t>
      </w:r>
      <w:r w:rsidRPr="004B3032">
        <w:rPr>
          <w:rFonts w:ascii="Arial" w:hAnsi="Arial" w:cs="Arial"/>
          <w:b/>
          <w:bCs/>
          <w:color w:val="2D2D2D"/>
          <w:sz w:val="32"/>
          <w:szCs w:val="32"/>
        </w:rPr>
        <w:t xml:space="preserve"> </w:t>
      </w:r>
      <w:r w:rsidRPr="00CF2B1D">
        <w:rPr>
          <w:rStyle w:val="Strong"/>
          <w:rFonts w:ascii="Arial" w:hAnsi="Arial" w:cs="新細明體" w:hint="eastAsia"/>
          <w:color w:val="2D2D2D"/>
          <w:sz w:val="32"/>
          <w:szCs w:val="32"/>
        </w:rPr>
        <w:t>偏振定向器</w:t>
      </w:r>
    </w:p>
    <w:p w:rsidR="009D13D1" w:rsidRDefault="009D13D1" w:rsidP="00DE73DB">
      <w:pPr>
        <w:rPr>
          <w:rFonts w:ascii="Arial" w:hAnsi="Arial" w:cs="Arial"/>
          <w:color w:val="2D2D2D"/>
          <w:sz w:val="21"/>
          <w:szCs w:val="21"/>
        </w:rPr>
      </w:pPr>
      <w:r w:rsidRPr="00CF2B1D">
        <w:rPr>
          <w:rFonts w:ascii="Arial" w:hAnsi="Arial" w:cs="新細明體" w:hint="eastAsia"/>
          <w:color w:val="2D2D2D"/>
          <w:sz w:val="21"/>
          <w:szCs w:val="21"/>
        </w:rPr>
        <w:t>蜜蜂採集花粉而不迷路，是因為頭上有一對複眼，每只複眼由</w:t>
      </w:r>
      <w:r w:rsidRPr="00CF2B1D">
        <w:rPr>
          <w:rFonts w:ascii="Arial" w:hAnsi="Arial" w:cs="Arial"/>
          <w:color w:val="2D2D2D"/>
          <w:sz w:val="21"/>
          <w:szCs w:val="21"/>
        </w:rPr>
        <w:t>6300</w:t>
      </w:r>
      <w:r w:rsidRPr="00CF2B1D">
        <w:rPr>
          <w:rFonts w:ascii="Arial" w:hAnsi="Arial" w:cs="新細明體" w:hint="eastAsia"/>
          <w:color w:val="2D2D2D"/>
          <w:sz w:val="21"/>
          <w:szCs w:val="21"/>
        </w:rPr>
        <w:t>個單元組成，光線進入眼晶體後，通過晶錐到達含有感光色素的感光束。感光色素分子對偏振光特別敏感，因而具有良好的定向功能。特別是在烏雲蔽日的情況下，也能根據太陽方位的變化進行時間、方向的校正。科學家受益于蜜蜂偏振光定向本領，研製出偏振定向器用於飛機、艦船。</w:t>
      </w:r>
    </w:p>
    <w:p w:rsidR="009D13D1" w:rsidRDefault="009D13D1" w:rsidP="00DE73DB">
      <w:pPr>
        <w:rPr>
          <w:rFonts w:cs="Times New Roman"/>
        </w:rPr>
      </w:pPr>
      <w:r>
        <w:rPr>
          <w:rFonts w:cs="Times New Roman"/>
        </w:rPr>
        <w:pict>
          <v:shape id="_x0000_i1038" type="#_x0000_t75" alt="Image Detail" style="width:225pt;height:168.75pt">
            <v:imagedata r:id="rId34" r:href="rId35"/>
          </v:shape>
        </w:pict>
      </w:r>
    </w:p>
    <w:p w:rsidR="009D13D1" w:rsidRDefault="009D13D1" w:rsidP="00DE73DB">
      <w:pPr>
        <w:rPr>
          <w:rFonts w:cs="Times New Roman"/>
        </w:rPr>
      </w:pPr>
    </w:p>
    <w:p w:rsidR="009D13D1" w:rsidRDefault="009D13D1" w:rsidP="00DE73DB">
      <w:pPr>
        <w:rPr>
          <w:rFonts w:cs="Times New Roman"/>
        </w:rPr>
      </w:pPr>
    </w:p>
    <w:p w:rsidR="009D13D1" w:rsidRDefault="009D13D1" w:rsidP="00DE73DB">
      <w:pPr>
        <w:rPr>
          <w:rFonts w:cs="Times New Roman"/>
        </w:rPr>
      </w:pPr>
    </w:p>
    <w:p w:rsidR="009D13D1" w:rsidRDefault="009D13D1" w:rsidP="00DE73DB">
      <w:pPr>
        <w:rPr>
          <w:rFonts w:cs="Times New Roman"/>
        </w:rPr>
      </w:pPr>
    </w:p>
    <w:p w:rsidR="009D13D1" w:rsidRDefault="009D13D1" w:rsidP="00DE73DB">
      <w:pPr>
        <w:rPr>
          <w:rStyle w:val="Strong"/>
          <w:rFonts w:ascii="Arial" w:hAnsi="Arial" w:cs="Arial"/>
          <w:color w:val="2D2D2D"/>
          <w:sz w:val="32"/>
          <w:szCs w:val="32"/>
        </w:rPr>
      </w:pPr>
      <w:r w:rsidRPr="00CF2B1D">
        <w:rPr>
          <w:rStyle w:val="Strong"/>
          <w:rFonts w:ascii="Arial" w:hAnsi="Arial" w:cs="Arial"/>
          <w:color w:val="2D2D2D"/>
          <w:sz w:val="32"/>
          <w:szCs w:val="32"/>
        </w:rPr>
        <w:t>(</w:t>
      </w:r>
      <w:r w:rsidRPr="00CF2B1D">
        <w:rPr>
          <w:rStyle w:val="Strong"/>
          <w:rFonts w:ascii="Arial" w:hAnsi="Arial" w:cs="新細明體" w:hint="eastAsia"/>
          <w:color w:val="2D2D2D"/>
          <w:sz w:val="32"/>
          <w:szCs w:val="32"/>
        </w:rPr>
        <w:t>四</w:t>
      </w:r>
      <w:r w:rsidRPr="00CF2B1D">
        <w:rPr>
          <w:rStyle w:val="Strong"/>
          <w:rFonts w:ascii="Arial" w:hAnsi="Arial" w:cs="Arial"/>
          <w:color w:val="2D2D2D"/>
          <w:sz w:val="32"/>
          <w:szCs w:val="32"/>
        </w:rPr>
        <w:t>)</w:t>
      </w:r>
      <w:r w:rsidRPr="00CF2B1D">
        <w:rPr>
          <w:rStyle w:val="Strong"/>
          <w:rFonts w:ascii="Arial" w:hAnsi="Arial" w:cs="新細明體" w:hint="eastAsia"/>
          <w:color w:val="2D2D2D"/>
          <w:sz w:val="32"/>
          <w:szCs w:val="32"/>
        </w:rPr>
        <w:t>超聲波雷達</w:t>
      </w:r>
    </w:p>
    <w:p w:rsidR="009D13D1" w:rsidRDefault="009D13D1" w:rsidP="00DE73DB">
      <w:pPr>
        <w:rPr>
          <w:rFonts w:ascii="Arial" w:hAnsi="Arial" w:cs="Arial"/>
          <w:color w:val="2D2D2D"/>
          <w:sz w:val="21"/>
          <w:szCs w:val="21"/>
        </w:rPr>
      </w:pPr>
      <w:r w:rsidRPr="00CF2B1D">
        <w:rPr>
          <w:rFonts w:ascii="Arial" w:hAnsi="Arial" w:cs="新細明體" w:hint="eastAsia"/>
          <w:color w:val="2D2D2D"/>
          <w:sz w:val="21"/>
          <w:szCs w:val="21"/>
        </w:rPr>
        <w:t>蝙蝠是靠自身發出的超聲波來引導飛行的，科學家通過模仿蝙蝠按照目標情況隨時調整脈衝參數和調整方向的探測方法，提高了雷達的靈敏度和抗干擾能力。還通過模仿蝙蝠回聲定位功能原理，仿製出用於軍事的聲呐眼鏡。</w:t>
      </w:r>
    </w:p>
    <w:p w:rsidR="009D13D1" w:rsidRDefault="009D13D1" w:rsidP="00DE73DB">
      <w:pPr>
        <w:rPr>
          <w:rFonts w:cs="Times New Roman"/>
        </w:rPr>
      </w:pPr>
      <w:r>
        <w:rPr>
          <w:rFonts w:cs="Times New Roman"/>
        </w:rPr>
        <w:pict>
          <v:shape id="_x0000_i1039" type="#_x0000_t75" alt="Image Detail" style="width:225pt;height:151.5pt">
            <v:imagedata r:id="rId36" r:href="rId37"/>
          </v:shape>
        </w:pict>
      </w:r>
    </w:p>
    <w:p w:rsidR="009D13D1" w:rsidRDefault="009D13D1" w:rsidP="00DE73DB">
      <w:pPr>
        <w:rPr>
          <w:rStyle w:val="Strong"/>
          <w:rFonts w:ascii="Arial" w:hAnsi="Arial" w:cs="Arial"/>
          <w:color w:val="2D2D2D"/>
          <w:sz w:val="32"/>
          <w:szCs w:val="32"/>
        </w:rPr>
      </w:pPr>
      <w:r w:rsidRPr="003C5B9C">
        <w:rPr>
          <w:rStyle w:val="Strong"/>
          <w:rFonts w:ascii="Arial" w:hAnsi="Arial" w:cs="Arial"/>
          <w:color w:val="2D2D2D"/>
          <w:sz w:val="32"/>
          <w:szCs w:val="32"/>
        </w:rPr>
        <w:t>(</w:t>
      </w:r>
      <w:r w:rsidRPr="003C5B9C">
        <w:rPr>
          <w:rStyle w:val="Strong"/>
          <w:rFonts w:ascii="Arial" w:hAnsi="Arial" w:cs="新細明體" w:hint="eastAsia"/>
          <w:color w:val="2D2D2D"/>
          <w:sz w:val="32"/>
          <w:szCs w:val="32"/>
        </w:rPr>
        <w:t>五</w:t>
      </w:r>
      <w:r w:rsidRPr="003C5B9C">
        <w:rPr>
          <w:rStyle w:val="Strong"/>
          <w:rFonts w:ascii="Arial" w:hAnsi="Arial" w:cs="Arial"/>
          <w:color w:val="2D2D2D"/>
          <w:sz w:val="32"/>
          <w:szCs w:val="32"/>
        </w:rPr>
        <w:t>)</w:t>
      </w:r>
      <w:r w:rsidRPr="003C5B9C">
        <w:rPr>
          <w:rStyle w:val="Strong"/>
          <w:rFonts w:ascii="Arial" w:hAnsi="Arial" w:cs="新細明體" w:hint="eastAsia"/>
          <w:color w:val="2D2D2D"/>
          <w:sz w:val="32"/>
          <w:szCs w:val="32"/>
        </w:rPr>
        <w:t>超聲波報警器</w:t>
      </w:r>
    </w:p>
    <w:p w:rsidR="009D13D1" w:rsidRDefault="009D13D1" w:rsidP="00DE73DB">
      <w:pPr>
        <w:rPr>
          <w:rFonts w:ascii="Arial" w:hAnsi="Arial" w:cs="Arial"/>
          <w:color w:val="2D2D2D"/>
          <w:sz w:val="21"/>
          <w:szCs w:val="21"/>
        </w:rPr>
      </w:pPr>
      <w:r w:rsidRPr="003C5B9C">
        <w:rPr>
          <w:rFonts w:ascii="Arial" w:hAnsi="Arial" w:cs="新細明體" w:hint="eastAsia"/>
          <w:color w:val="2D2D2D"/>
          <w:sz w:val="21"/>
          <w:szCs w:val="21"/>
        </w:rPr>
        <w:t>夜蛾胸腹之間有一對叫作鼓膜器的特殊聽覺器官，可以從很強的背景雜訊中分辨出蝙蝠發出的超聲波，其身上厚密的絨毛還能吸收蝙蝠發射的探測超聲波，從而在天敵面前處於</w:t>
      </w:r>
      <w:r w:rsidRPr="003C5B9C">
        <w:rPr>
          <w:rFonts w:ascii="Arial" w:hAnsi="Arial" w:cs="Arial"/>
          <w:color w:val="2D2D2D"/>
          <w:sz w:val="21"/>
          <w:szCs w:val="21"/>
        </w:rPr>
        <w:t>“</w:t>
      </w:r>
      <w:r w:rsidRPr="003C5B9C">
        <w:rPr>
          <w:rFonts w:ascii="Arial" w:hAnsi="Arial" w:cs="新細明體" w:hint="eastAsia"/>
          <w:color w:val="2D2D2D"/>
          <w:sz w:val="21"/>
          <w:szCs w:val="21"/>
        </w:rPr>
        <w:t>隱身</w:t>
      </w:r>
      <w:r w:rsidRPr="003C5B9C">
        <w:rPr>
          <w:rFonts w:ascii="Arial" w:hAnsi="Arial" w:cs="Arial"/>
          <w:color w:val="2D2D2D"/>
          <w:sz w:val="21"/>
          <w:szCs w:val="21"/>
        </w:rPr>
        <w:t>”</w:t>
      </w:r>
      <w:r w:rsidRPr="003C5B9C">
        <w:rPr>
          <w:rFonts w:ascii="Arial" w:hAnsi="Arial" w:cs="新細明體" w:hint="eastAsia"/>
          <w:color w:val="2D2D2D"/>
          <w:sz w:val="21"/>
          <w:szCs w:val="21"/>
        </w:rPr>
        <w:t>狀態。科學家通過把夜蛾身上絨毛狀的材料用於飛機、艦船等裝備，大大減少了目標被雷達、紅外線和超聲波發現的概率。</w:t>
      </w:r>
    </w:p>
    <w:p w:rsidR="009D13D1" w:rsidRPr="003C5B9C" w:rsidRDefault="009D13D1" w:rsidP="00DE73DB">
      <w:pPr>
        <w:rPr>
          <w:rFonts w:ascii="InnMing-Medium" w:cs="Times New Roman"/>
          <w:sz w:val="32"/>
          <w:szCs w:val="32"/>
        </w:rPr>
      </w:pPr>
      <w:r>
        <w:rPr>
          <w:rFonts w:cs="Times New Roman"/>
        </w:rPr>
        <w:pict>
          <v:shape id="_x0000_i1040" type="#_x0000_t75" alt="Image Detail" style="width:267pt;height:177.75pt">
            <v:imagedata r:id="rId38" r:href="rId39"/>
          </v:shape>
        </w:pict>
      </w:r>
    </w:p>
    <w:sectPr w:rsidR="009D13D1" w:rsidRPr="003C5B9C" w:rsidSect="00E01393">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3D1" w:rsidRDefault="009D13D1" w:rsidP="003F5430">
      <w:pPr>
        <w:rPr>
          <w:rFonts w:cs="Times New Roman"/>
        </w:rPr>
      </w:pPr>
      <w:r>
        <w:rPr>
          <w:rFonts w:cs="Times New Roman"/>
        </w:rPr>
        <w:separator/>
      </w:r>
    </w:p>
  </w:endnote>
  <w:endnote w:type="continuationSeparator" w:id="0">
    <w:p w:rsidR="009D13D1" w:rsidRDefault="009D13D1" w:rsidP="003F5430">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inGothic-Bold">
    <w:altName w:val="SimSun"/>
    <w:panose1 w:val="00000000000000000000"/>
    <w:charset w:val="86"/>
    <w:family w:val="auto"/>
    <w:notTrueType/>
    <w:pitch w:val="default"/>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InnMing-Medium">
    <w:altName w:val="SimSun"/>
    <w:panose1 w:val="00000000000000000000"/>
    <w:charset w:val="86"/>
    <w:family w:val="auto"/>
    <w:notTrueType/>
    <w:pitch w:val="default"/>
    <w:sig w:usb0="00000001" w:usb1="080E0000" w:usb2="00000010" w:usb3="00000000" w:csb0="00040000" w:csb1="00000000"/>
  </w:font>
  <w:font w:name="細明體">
    <w:altName w:val="MingLiU"/>
    <w:panose1 w:val="02020309000000000000"/>
    <w:charset w:val="88"/>
    <w:family w:val="modern"/>
    <w:pitch w:val="fixed"/>
    <w:sig w:usb0="00000003" w:usb1="080E0000" w:usb2="00000016" w:usb3="00000000" w:csb0="00100001" w:csb1="00000000"/>
  </w:font>
  <w:font w:name="新細明體-ExtB">
    <w:altName w:val="新細明體"/>
    <w:panose1 w:val="00000000000000000000"/>
    <w:charset w:val="88"/>
    <w:family w:val="roman"/>
    <w:notTrueType/>
    <w:pitch w:val="variable"/>
    <w:sig w:usb0="00000003" w:usb1="08080000" w:usb2="00000010" w:usb3="00000000" w:csb0="00100001" w:csb1="00000000"/>
  </w:font>
  <w:font w:name="冼极">
    <w:altName w:val="新細明體"/>
    <w:panose1 w:val="00000000000000000000"/>
    <w:charset w:val="88"/>
    <w:family w:val="roman"/>
    <w:notTrueType/>
    <w:pitch w:val="default"/>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3D1" w:rsidRDefault="009D13D1" w:rsidP="003F5430">
      <w:pPr>
        <w:rPr>
          <w:rFonts w:cs="Times New Roman"/>
        </w:rPr>
      </w:pPr>
      <w:r>
        <w:rPr>
          <w:rFonts w:cs="Times New Roman"/>
        </w:rPr>
        <w:separator/>
      </w:r>
    </w:p>
  </w:footnote>
  <w:footnote w:type="continuationSeparator" w:id="0">
    <w:p w:rsidR="009D13D1" w:rsidRDefault="009D13D1" w:rsidP="003F5430">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01D3C"/>
    <w:multiLevelType w:val="hybridMultilevel"/>
    <w:tmpl w:val="77822F06"/>
    <w:lvl w:ilvl="0" w:tplc="34761560">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10AC41D6"/>
    <w:multiLevelType w:val="hybridMultilevel"/>
    <w:tmpl w:val="AE56CC34"/>
    <w:lvl w:ilvl="0" w:tplc="8D384510">
      <w:start w:val="1"/>
      <w:numFmt w:val="decimal"/>
      <w:lvlText w:val="%1."/>
      <w:lvlJc w:val="left"/>
      <w:pPr>
        <w:ind w:left="360" w:hanging="360"/>
      </w:pPr>
      <w:rPr>
        <w:rFonts w:hint="default"/>
        <w:b/>
        <w:bCs/>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172465AB"/>
    <w:multiLevelType w:val="hybridMultilevel"/>
    <w:tmpl w:val="0B86758E"/>
    <w:lvl w:ilvl="0" w:tplc="D08ACB0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29654D8B"/>
    <w:multiLevelType w:val="hybridMultilevel"/>
    <w:tmpl w:val="475600F2"/>
    <w:lvl w:ilvl="0" w:tplc="7912292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2E67580C"/>
    <w:multiLevelType w:val="hybridMultilevel"/>
    <w:tmpl w:val="9F3C5A6E"/>
    <w:lvl w:ilvl="0" w:tplc="A838E63E">
      <w:start w:val="1"/>
      <w:numFmt w:val="decimal"/>
      <w:lvlText w:val="%1."/>
      <w:lvlJc w:val="left"/>
      <w:pPr>
        <w:ind w:left="660" w:hanging="420"/>
      </w:pPr>
      <w:rPr>
        <w:rFonts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5">
    <w:nsid w:val="42725CF3"/>
    <w:multiLevelType w:val="hybridMultilevel"/>
    <w:tmpl w:val="6D5A6F3E"/>
    <w:lvl w:ilvl="0" w:tplc="4B824A08">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6">
    <w:nsid w:val="58893583"/>
    <w:multiLevelType w:val="hybridMultilevel"/>
    <w:tmpl w:val="5812157C"/>
    <w:lvl w:ilvl="0" w:tplc="1AB637E2">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nsid w:val="65181A60"/>
    <w:multiLevelType w:val="hybridMultilevel"/>
    <w:tmpl w:val="1D000AF4"/>
    <w:lvl w:ilvl="0" w:tplc="0A048316">
      <w:start w:val="1"/>
      <w:numFmt w:val="taiwaneseCountingThousand"/>
      <w:lvlText w:val="%1、"/>
      <w:lvlJc w:val="left"/>
      <w:pPr>
        <w:ind w:left="450" w:hanging="45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6ADE05C8"/>
    <w:multiLevelType w:val="hybridMultilevel"/>
    <w:tmpl w:val="4AB0BA82"/>
    <w:lvl w:ilvl="0" w:tplc="35F2E21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0"/>
  </w:num>
  <w:num w:numId="2">
    <w:abstractNumId w:val="2"/>
  </w:num>
  <w:num w:numId="3">
    <w:abstractNumId w:val="3"/>
  </w:num>
  <w:num w:numId="4">
    <w:abstractNumId w:val="7"/>
  </w:num>
  <w:num w:numId="5">
    <w:abstractNumId w:val="4"/>
  </w:num>
  <w:num w:numId="6">
    <w:abstractNumId w:val="8"/>
  </w:num>
  <w:num w:numId="7">
    <w:abstractNumId w:val="1"/>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5430"/>
    <w:rsid w:val="0001573A"/>
    <w:rsid w:val="00095109"/>
    <w:rsid w:val="0009757C"/>
    <w:rsid w:val="000B45B9"/>
    <w:rsid w:val="00192738"/>
    <w:rsid w:val="001D2297"/>
    <w:rsid w:val="003033AF"/>
    <w:rsid w:val="003157D0"/>
    <w:rsid w:val="0033440A"/>
    <w:rsid w:val="00351415"/>
    <w:rsid w:val="0038602D"/>
    <w:rsid w:val="00390904"/>
    <w:rsid w:val="003C5B9C"/>
    <w:rsid w:val="003D14EA"/>
    <w:rsid w:val="003D736D"/>
    <w:rsid w:val="003E597C"/>
    <w:rsid w:val="003F5430"/>
    <w:rsid w:val="0041185E"/>
    <w:rsid w:val="004420E1"/>
    <w:rsid w:val="00484156"/>
    <w:rsid w:val="004B3032"/>
    <w:rsid w:val="004B7546"/>
    <w:rsid w:val="00530167"/>
    <w:rsid w:val="0053137F"/>
    <w:rsid w:val="0053606D"/>
    <w:rsid w:val="00540D4A"/>
    <w:rsid w:val="00576BA3"/>
    <w:rsid w:val="005A76EF"/>
    <w:rsid w:val="005C0800"/>
    <w:rsid w:val="005E5B82"/>
    <w:rsid w:val="00611619"/>
    <w:rsid w:val="00613CCE"/>
    <w:rsid w:val="0063286D"/>
    <w:rsid w:val="006635BF"/>
    <w:rsid w:val="00672422"/>
    <w:rsid w:val="006C6EFC"/>
    <w:rsid w:val="006D34BC"/>
    <w:rsid w:val="00716736"/>
    <w:rsid w:val="0076433A"/>
    <w:rsid w:val="00776AB0"/>
    <w:rsid w:val="007A3A44"/>
    <w:rsid w:val="007C2B41"/>
    <w:rsid w:val="007E7B78"/>
    <w:rsid w:val="008072EB"/>
    <w:rsid w:val="00815051"/>
    <w:rsid w:val="00886477"/>
    <w:rsid w:val="00975C94"/>
    <w:rsid w:val="0098479A"/>
    <w:rsid w:val="00985111"/>
    <w:rsid w:val="009C36D8"/>
    <w:rsid w:val="009C79F4"/>
    <w:rsid w:val="009D13D1"/>
    <w:rsid w:val="00A40D3B"/>
    <w:rsid w:val="00A45FBC"/>
    <w:rsid w:val="00A6191A"/>
    <w:rsid w:val="00A76D14"/>
    <w:rsid w:val="00A849EB"/>
    <w:rsid w:val="00A910A5"/>
    <w:rsid w:val="00AA700F"/>
    <w:rsid w:val="00AB34AB"/>
    <w:rsid w:val="00AB6DD0"/>
    <w:rsid w:val="00AE7775"/>
    <w:rsid w:val="00AF5A8E"/>
    <w:rsid w:val="00B917ED"/>
    <w:rsid w:val="00BC1C79"/>
    <w:rsid w:val="00BC1D0E"/>
    <w:rsid w:val="00BD516F"/>
    <w:rsid w:val="00BF5EA5"/>
    <w:rsid w:val="00C03E72"/>
    <w:rsid w:val="00C0693A"/>
    <w:rsid w:val="00C13CE1"/>
    <w:rsid w:val="00C47430"/>
    <w:rsid w:val="00C528E1"/>
    <w:rsid w:val="00C77BA8"/>
    <w:rsid w:val="00CE4F85"/>
    <w:rsid w:val="00CF2B1D"/>
    <w:rsid w:val="00D07CA6"/>
    <w:rsid w:val="00DE5380"/>
    <w:rsid w:val="00DE73DB"/>
    <w:rsid w:val="00E01393"/>
    <w:rsid w:val="00E33E44"/>
    <w:rsid w:val="00E6102A"/>
    <w:rsid w:val="00E87878"/>
    <w:rsid w:val="00EA7D1C"/>
    <w:rsid w:val="00F0705C"/>
    <w:rsid w:val="00F1222E"/>
    <w:rsid w:val="00F20769"/>
    <w:rsid w:val="00F33FA4"/>
    <w:rsid w:val="00FA2983"/>
    <w:rsid w:val="00FF42B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393"/>
    <w:pPr>
      <w:widowControl w:val="0"/>
    </w:pPr>
    <w:rPr>
      <w:rFonts w:cs="Calibri"/>
      <w:szCs w:val="24"/>
    </w:rPr>
  </w:style>
  <w:style w:type="paragraph" w:styleId="Heading3">
    <w:name w:val="heading 3"/>
    <w:basedOn w:val="Normal"/>
    <w:next w:val="Normal"/>
    <w:link w:val="Heading3Char"/>
    <w:uiPriority w:val="99"/>
    <w:qFormat/>
    <w:locked/>
    <w:rsid w:val="003C5B9C"/>
    <w:pPr>
      <w:keepNext/>
      <w:spacing w:line="720" w:lineRule="auto"/>
      <w:outlineLvl w:val="2"/>
    </w:pPr>
    <w:rPr>
      <w:rFonts w:ascii="Arial" w:hAnsi="Arial" w:cs="Arial"/>
      <w:b/>
      <w:bCs/>
      <w:sz w:val="36"/>
      <w:szCs w:val="36"/>
    </w:rPr>
  </w:style>
  <w:style w:type="paragraph" w:styleId="Heading4">
    <w:name w:val="heading 4"/>
    <w:basedOn w:val="Normal"/>
    <w:link w:val="Heading4Char"/>
    <w:uiPriority w:val="99"/>
    <w:qFormat/>
    <w:locked/>
    <w:rsid w:val="008072EB"/>
    <w:pPr>
      <w:widowControl/>
      <w:spacing w:before="100" w:beforeAutospacing="1" w:after="100" w:afterAutospacing="1"/>
      <w:outlineLvl w:val="3"/>
    </w:pPr>
    <w:rPr>
      <w:rFonts w:ascii="新細明體" w:hAnsi="新細明體" w:cs="新細明體"/>
      <w:b/>
      <w:bCs/>
      <w:kern w:val="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947588"/>
    <w:rPr>
      <w:rFonts w:asciiTheme="majorHAnsi" w:eastAsiaTheme="majorEastAsia" w:hAnsiTheme="majorHAnsi" w:cstheme="majorBidi"/>
      <w:b/>
      <w:bCs/>
      <w:sz w:val="36"/>
      <w:szCs w:val="36"/>
    </w:rPr>
  </w:style>
  <w:style w:type="character" w:customStyle="1" w:styleId="Heading4Char">
    <w:name w:val="Heading 4 Char"/>
    <w:basedOn w:val="DefaultParagraphFont"/>
    <w:link w:val="Heading4"/>
    <w:uiPriority w:val="9"/>
    <w:semiHidden/>
    <w:rsid w:val="00947588"/>
    <w:rPr>
      <w:rFonts w:asciiTheme="majorHAnsi" w:eastAsiaTheme="majorEastAsia" w:hAnsiTheme="majorHAnsi" w:cstheme="majorBidi"/>
      <w:sz w:val="36"/>
      <w:szCs w:val="36"/>
    </w:rPr>
  </w:style>
  <w:style w:type="paragraph" w:styleId="Header">
    <w:name w:val="header"/>
    <w:basedOn w:val="Normal"/>
    <w:link w:val="HeaderChar"/>
    <w:uiPriority w:val="99"/>
    <w:rsid w:val="003F5430"/>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3F5430"/>
    <w:rPr>
      <w:sz w:val="20"/>
      <w:szCs w:val="20"/>
    </w:rPr>
  </w:style>
  <w:style w:type="paragraph" w:styleId="Footer">
    <w:name w:val="footer"/>
    <w:basedOn w:val="Normal"/>
    <w:link w:val="FooterChar"/>
    <w:uiPriority w:val="99"/>
    <w:rsid w:val="003F5430"/>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3F5430"/>
    <w:rPr>
      <w:sz w:val="20"/>
      <w:szCs w:val="20"/>
    </w:rPr>
  </w:style>
  <w:style w:type="paragraph" w:styleId="ListParagraph">
    <w:name w:val="List Paragraph"/>
    <w:basedOn w:val="Normal"/>
    <w:uiPriority w:val="99"/>
    <w:qFormat/>
    <w:rsid w:val="00F1222E"/>
    <w:pPr>
      <w:ind w:leftChars="200" w:left="480"/>
    </w:pPr>
  </w:style>
  <w:style w:type="paragraph" w:styleId="NormalWeb">
    <w:name w:val="Normal (Web)"/>
    <w:basedOn w:val="Normal"/>
    <w:uiPriority w:val="99"/>
    <w:rsid w:val="0053137F"/>
    <w:pPr>
      <w:widowControl/>
      <w:spacing w:before="100" w:beforeAutospacing="1" w:after="100" w:afterAutospacing="1"/>
    </w:pPr>
    <w:rPr>
      <w:rFonts w:ascii="新細明體" w:hAnsi="新細明體" w:cs="新細明體"/>
      <w:kern w:val="0"/>
    </w:rPr>
  </w:style>
  <w:style w:type="character" w:styleId="Hyperlink">
    <w:name w:val="Hyperlink"/>
    <w:basedOn w:val="DefaultParagraphFont"/>
    <w:uiPriority w:val="99"/>
    <w:semiHidden/>
    <w:rsid w:val="0053137F"/>
    <w:rPr>
      <w:color w:val="0000FF"/>
      <w:u w:val="single"/>
    </w:rPr>
  </w:style>
  <w:style w:type="character" w:customStyle="1" w:styleId="apple-style-span">
    <w:name w:val="apple-style-span"/>
    <w:basedOn w:val="DefaultParagraphFont"/>
    <w:uiPriority w:val="99"/>
    <w:rsid w:val="003E597C"/>
  </w:style>
  <w:style w:type="paragraph" w:styleId="BalloonText">
    <w:name w:val="Balloon Text"/>
    <w:basedOn w:val="Normal"/>
    <w:link w:val="BalloonTextChar"/>
    <w:uiPriority w:val="99"/>
    <w:semiHidden/>
    <w:rsid w:val="005A76EF"/>
    <w:rPr>
      <w:rFonts w:ascii="Cambria" w:hAnsi="Cambria" w:cs="Cambria"/>
      <w:sz w:val="18"/>
      <w:szCs w:val="18"/>
    </w:rPr>
  </w:style>
  <w:style w:type="character" w:customStyle="1" w:styleId="BalloonTextChar">
    <w:name w:val="Balloon Text Char"/>
    <w:basedOn w:val="DefaultParagraphFont"/>
    <w:link w:val="BalloonText"/>
    <w:uiPriority w:val="99"/>
    <w:semiHidden/>
    <w:locked/>
    <w:rsid w:val="005A76EF"/>
    <w:rPr>
      <w:rFonts w:ascii="Cambria" w:eastAsia="新細明體" w:hAnsi="Cambria" w:cs="Cambria"/>
      <w:sz w:val="18"/>
      <w:szCs w:val="18"/>
    </w:rPr>
  </w:style>
  <w:style w:type="character" w:customStyle="1" w:styleId="apple-converted-space">
    <w:name w:val="apple-converted-space"/>
    <w:basedOn w:val="DefaultParagraphFont"/>
    <w:uiPriority w:val="99"/>
    <w:rsid w:val="00E33E44"/>
  </w:style>
  <w:style w:type="character" w:styleId="Strong">
    <w:name w:val="Strong"/>
    <w:basedOn w:val="DefaultParagraphFont"/>
    <w:uiPriority w:val="99"/>
    <w:qFormat/>
    <w:locked/>
    <w:rsid w:val="004B3032"/>
    <w:rPr>
      <w:b/>
      <w:bCs/>
    </w:rPr>
  </w:style>
  <w:style w:type="character" w:customStyle="1" w:styleId="frdtitle">
    <w:name w:val="frdtitle"/>
    <w:basedOn w:val="DefaultParagraphFont"/>
    <w:uiPriority w:val="99"/>
    <w:rsid w:val="003C5B9C"/>
  </w:style>
</w:styles>
</file>

<file path=word/webSettings.xml><?xml version="1.0" encoding="utf-8"?>
<w:webSettings xmlns:r="http://schemas.openxmlformats.org/officeDocument/2006/relationships" xmlns:w="http://schemas.openxmlformats.org/wordprocessingml/2006/main">
  <w:divs>
    <w:div w:id="741683888">
      <w:marLeft w:val="0"/>
      <w:marRight w:val="0"/>
      <w:marTop w:val="0"/>
      <w:marBottom w:val="240"/>
      <w:divBdr>
        <w:top w:val="none" w:sz="0" w:space="0" w:color="auto"/>
        <w:left w:val="none" w:sz="0" w:space="0" w:color="auto"/>
        <w:bottom w:val="none" w:sz="0" w:space="0" w:color="auto"/>
        <w:right w:val="none" w:sz="0" w:space="0" w:color="auto"/>
      </w:divBdr>
      <w:divsChild>
        <w:div w:id="741683885">
          <w:marLeft w:val="0"/>
          <w:marRight w:val="0"/>
          <w:marTop w:val="0"/>
          <w:marBottom w:val="0"/>
          <w:divBdr>
            <w:top w:val="none" w:sz="0" w:space="0" w:color="auto"/>
            <w:left w:val="none" w:sz="0" w:space="0" w:color="auto"/>
            <w:bottom w:val="none" w:sz="0" w:space="0" w:color="auto"/>
            <w:right w:val="none" w:sz="0" w:space="0" w:color="auto"/>
          </w:divBdr>
          <w:divsChild>
            <w:div w:id="741683903">
              <w:marLeft w:val="-2400"/>
              <w:marRight w:val="0"/>
              <w:marTop w:val="0"/>
              <w:marBottom w:val="0"/>
              <w:divBdr>
                <w:top w:val="none" w:sz="0" w:space="0" w:color="auto"/>
                <w:left w:val="none" w:sz="0" w:space="0" w:color="auto"/>
                <w:bottom w:val="none" w:sz="0" w:space="0" w:color="auto"/>
                <w:right w:val="none" w:sz="0" w:space="0" w:color="auto"/>
              </w:divBdr>
              <w:divsChild>
                <w:div w:id="741683886">
                  <w:marLeft w:val="2400"/>
                  <w:marRight w:val="0"/>
                  <w:marTop w:val="0"/>
                  <w:marBottom w:val="0"/>
                  <w:divBdr>
                    <w:top w:val="none" w:sz="0" w:space="0" w:color="auto"/>
                    <w:left w:val="none" w:sz="0" w:space="0" w:color="auto"/>
                    <w:bottom w:val="none" w:sz="0" w:space="0" w:color="auto"/>
                    <w:right w:val="none" w:sz="0" w:space="0" w:color="auto"/>
                  </w:divBdr>
                  <w:divsChild>
                    <w:div w:id="741683902">
                      <w:marLeft w:val="0"/>
                      <w:marRight w:val="0"/>
                      <w:marTop w:val="0"/>
                      <w:marBottom w:val="0"/>
                      <w:divBdr>
                        <w:top w:val="none" w:sz="0" w:space="0" w:color="auto"/>
                        <w:left w:val="none" w:sz="0" w:space="0" w:color="auto"/>
                        <w:bottom w:val="none" w:sz="0" w:space="0" w:color="auto"/>
                        <w:right w:val="none" w:sz="0" w:space="0" w:color="auto"/>
                      </w:divBdr>
                      <w:divsChild>
                        <w:div w:id="741683901">
                          <w:marLeft w:val="0"/>
                          <w:marRight w:val="0"/>
                          <w:marTop w:val="0"/>
                          <w:marBottom w:val="0"/>
                          <w:divBdr>
                            <w:top w:val="none" w:sz="0" w:space="0" w:color="auto"/>
                            <w:left w:val="none" w:sz="0" w:space="0" w:color="auto"/>
                            <w:bottom w:val="none" w:sz="0" w:space="0" w:color="auto"/>
                            <w:right w:val="none" w:sz="0" w:space="0" w:color="auto"/>
                          </w:divBdr>
                          <w:divsChild>
                            <w:div w:id="741683896">
                              <w:marLeft w:val="0"/>
                              <w:marRight w:val="0"/>
                              <w:marTop w:val="0"/>
                              <w:marBottom w:val="150"/>
                              <w:divBdr>
                                <w:top w:val="none" w:sz="0" w:space="0" w:color="auto"/>
                                <w:left w:val="none" w:sz="0" w:space="0" w:color="auto"/>
                                <w:bottom w:val="none" w:sz="0" w:space="0" w:color="auto"/>
                                <w:right w:val="none" w:sz="0" w:space="0" w:color="auto"/>
                              </w:divBdr>
                              <w:divsChild>
                                <w:div w:id="741683893">
                                  <w:marLeft w:val="0"/>
                                  <w:marRight w:val="0"/>
                                  <w:marTop w:val="0"/>
                                  <w:marBottom w:val="0"/>
                                  <w:divBdr>
                                    <w:top w:val="none" w:sz="0" w:space="0" w:color="auto"/>
                                    <w:left w:val="none" w:sz="0" w:space="0" w:color="auto"/>
                                    <w:bottom w:val="none" w:sz="0" w:space="0" w:color="auto"/>
                                    <w:right w:val="none" w:sz="0" w:space="0" w:color="auto"/>
                                  </w:divBdr>
                                  <w:divsChild>
                                    <w:div w:id="741683900">
                                      <w:marLeft w:val="0"/>
                                      <w:marRight w:val="0"/>
                                      <w:marTop w:val="0"/>
                                      <w:marBottom w:val="0"/>
                                      <w:divBdr>
                                        <w:top w:val="none" w:sz="0" w:space="0" w:color="auto"/>
                                        <w:left w:val="none" w:sz="0" w:space="0" w:color="auto"/>
                                        <w:bottom w:val="none" w:sz="0" w:space="0" w:color="auto"/>
                                        <w:right w:val="none" w:sz="0" w:space="0" w:color="auto"/>
                                      </w:divBdr>
                                      <w:divsChild>
                                        <w:div w:id="741683899">
                                          <w:marLeft w:val="0"/>
                                          <w:marRight w:val="0"/>
                                          <w:marTop w:val="0"/>
                                          <w:marBottom w:val="0"/>
                                          <w:divBdr>
                                            <w:top w:val="none" w:sz="0" w:space="0" w:color="auto"/>
                                            <w:left w:val="none" w:sz="0" w:space="0" w:color="auto"/>
                                            <w:bottom w:val="none" w:sz="0" w:space="0" w:color="auto"/>
                                            <w:right w:val="none" w:sz="0" w:space="0" w:color="auto"/>
                                          </w:divBdr>
                                          <w:divsChild>
                                            <w:div w:id="741683897">
                                              <w:marLeft w:val="0"/>
                                              <w:marRight w:val="0"/>
                                              <w:marTop w:val="0"/>
                                              <w:marBottom w:val="0"/>
                                              <w:divBdr>
                                                <w:top w:val="none" w:sz="0" w:space="0" w:color="auto"/>
                                                <w:left w:val="none" w:sz="0" w:space="0" w:color="auto"/>
                                                <w:bottom w:val="none" w:sz="0" w:space="0" w:color="auto"/>
                                                <w:right w:val="none" w:sz="0" w:space="0" w:color="auto"/>
                                              </w:divBdr>
                                              <w:divsChild>
                                                <w:div w:id="741683895">
                                                  <w:marLeft w:val="0"/>
                                                  <w:marRight w:val="0"/>
                                                  <w:marTop w:val="0"/>
                                                  <w:marBottom w:val="0"/>
                                                  <w:divBdr>
                                                    <w:top w:val="none" w:sz="0" w:space="0" w:color="auto"/>
                                                    <w:left w:val="none" w:sz="0" w:space="0" w:color="auto"/>
                                                    <w:bottom w:val="none" w:sz="0" w:space="0" w:color="auto"/>
                                                    <w:right w:val="none" w:sz="0" w:space="0" w:color="auto"/>
                                                  </w:divBdr>
                                                  <w:divsChild>
                                                    <w:div w:id="741683906">
                                                      <w:marLeft w:val="0"/>
                                                      <w:marRight w:val="0"/>
                                                      <w:marTop w:val="0"/>
                                                      <w:marBottom w:val="75"/>
                                                      <w:divBdr>
                                                        <w:top w:val="none" w:sz="0" w:space="0" w:color="auto"/>
                                                        <w:left w:val="none" w:sz="0" w:space="0" w:color="auto"/>
                                                        <w:bottom w:val="none" w:sz="0" w:space="0" w:color="auto"/>
                                                        <w:right w:val="none" w:sz="0" w:space="0" w:color="auto"/>
                                                      </w:divBdr>
                                                      <w:divsChild>
                                                        <w:div w:id="7416838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1683907">
      <w:marLeft w:val="0"/>
      <w:marRight w:val="0"/>
      <w:marTop w:val="0"/>
      <w:marBottom w:val="0"/>
      <w:divBdr>
        <w:top w:val="none" w:sz="0" w:space="0" w:color="auto"/>
        <w:left w:val="none" w:sz="0" w:space="0" w:color="auto"/>
        <w:bottom w:val="none" w:sz="0" w:space="0" w:color="auto"/>
        <w:right w:val="none" w:sz="0" w:space="0" w:color="auto"/>
      </w:divBdr>
      <w:divsChild>
        <w:div w:id="741683904">
          <w:marLeft w:val="0"/>
          <w:marRight w:val="0"/>
          <w:marTop w:val="0"/>
          <w:marBottom w:val="0"/>
          <w:divBdr>
            <w:top w:val="none" w:sz="0" w:space="0" w:color="auto"/>
            <w:left w:val="none" w:sz="0" w:space="0" w:color="auto"/>
            <w:bottom w:val="none" w:sz="0" w:space="0" w:color="auto"/>
            <w:right w:val="none" w:sz="0" w:space="0" w:color="auto"/>
          </w:divBdr>
          <w:divsChild>
            <w:div w:id="741683892">
              <w:marLeft w:val="0"/>
              <w:marRight w:val="0"/>
              <w:marTop w:val="0"/>
              <w:marBottom w:val="0"/>
              <w:divBdr>
                <w:top w:val="none" w:sz="0" w:space="0" w:color="auto"/>
                <w:left w:val="none" w:sz="0" w:space="0" w:color="auto"/>
                <w:bottom w:val="none" w:sz="0" w:space="0" w:color="auto"/>
                <w:right w:val="none" w:sz="0" w:space="0" w:color="auto"/>
              </w:divBdr>
              <w:divsChild>
                <w:div w:id="741683894">
                  <w:marLeft w:val="0"/>
                  <w:marRight w:val="0"/>
                  <w:marTop w:val="0"/>
                  <w:marBottom w:val="0"/>
                  <w:divBdr>
                    <w:top w:val="none" w:sz="0" w:space="0" w:color="auto"/>
                    <w:left w:val="none" w:sz="0" w:space="0" w:color="auto"/>
                    <w:bottom w:val="none" w:sz="0" w:space="0" w:color="auto"/>
                    <w:right w:val="none" w:sz="0" w:space="0" w:color="auto"/>
                  </w:divBdr>
                  <w:divsChild>
                    <w:div w:id="741683898">
                      <w:marLeft w:val="0"/>
                      <w:marRight w:val="0"/>
                      <w:marTop w:val="0"/>
                      <w:marBottom w:val="0"/>
                      <w:divBdr>
                        <w:top w:val="none" w:sz="0" w:space="0" w:color="auto"/>
                        <w:left w:val="none" w:sz="0" w:space="0" w:color="auto"/>
                        <w:bottom w:val="none" w:sz="0" w:space="0" w:color="auto"/>
                        <w:right w:val="none" w:sz="0" w:space="0" w:color="auto"/>
                      </w:divBdr>
                      <w:divsChild>
                        <w:div w:id="741683905">
                          <w:marLeft w:val="0"/>
                          <w:marRight w:val="0"/>
                          <w:marTop w:val="0"/>
                          <w:marBottom w:val="0"/>
                          <w:divBdr>
                            <w:top w:val="none" w:sz="0" w:space="0" w:color="auto"/>
                            <w:left w:val="none" w:sz="0" w:space="0" w:color="auto"/>
                            <w:bottom w:val="none" w:sz="0" w:space="0" w:color="auto"/>
                            <w:right w:val="none" w:sz="0" w:space="0" w:color="auto"/>
                          </w:divBdr>
                          <w:divsChild>
                            <w:div w:id="741683884">
                              <w:marLeft w:val="0"/>
                              <w:marRight w:val="0"/>
                              <w:marTop w:val="0"/>
                              <w:marBottom w:val="0"/>
                              <w:divBdr>
                                <w:top w:val="none" w:sz="0" w:space="0" w:color="auto"/>
                                <w:left w:val="none" w:sz="0" w:space="0" w:color="auto"/>
                                <w:bottom w:val="none" w:sz="0" w:space="0" w:color="auto"/>
                                <w:right w:val="none" w:sz="0" w:space="0" w:color="auto"/>
                              </w:divBdr>
                              <w:divsChild>
                                <w:div w:id="741683891">
                                  <w:marLeft w:val="0"/>
                                  <w:marRight w:val="0"/>
                                  <w:marTop w:val="0"/>
                                  <w:marBottom w:val="0"/>
                                  <w:divBdr>
                                    <w:top w:val="none" w:sz="0" w:space="0" w:color="auto"/>
                                    <w:left w:val="none" w:sz="0" w:space="0" w:color="auto"/>
                                    <w:bottom w:val="none" w:sz="0" w:space="0" w:color="auto"/>
                                    <w:right w:val="none" w:sz="0" w:space="0" w:color="auto"/>
                                  </w:divBdr>
                                  <w:divsChild>
                                    <w:div w:id="741683887">
                                      <w:marLeft w:val="0"/>
                                      <w:marRight w:val="0"/>
                                      <w:marTop w:val="0"/>
                                      <w:marBottom w:val="0"/>
                                      <w:divBdr>
                                        <w:top w:val="none" w:sz="0" w:space="0" w:color="auto"/>
                                        <w:left w:val="none" w:sz="0" w:space="0" w:color="auto"/>
                                        <w:bottom w:val="none" w:sz="0" w:space="0" w:color="auto"/>
                                        <w:right w:val="none" w:sz="0" w:space="0" w:color="auto"/>
                                      </w:divBdr>
                                      <w:divsChild>
                                        <w:div w:id="7416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683908">
      <w:marLeft w:val="0"/>
      <w:marRight w:val="0"/>
      <w:marTop w:val="0"/>
      <w:marBottom w:val="0"/>
      <w:divBdr>
        <w:top w:val="none" w:sz="0" w:space="0" w:color="auto"/>
        <w:left w:val="none" w:sz="0" w:space="0" w:color="auto"/>
        <w:bottom w:val="none" w:sz="0" w:space="0" w:color="auto"/>
        <w:right w:val="none" w:sz="0" w:space="0" w:color="auto"/>
      </w:divBdr>
    </w:div>
    <w:div w:id="741683909">
      <w:marLeft w:val="0"/>
      <w:marRight w:val="0"/>
      <w:marTop w:val="0"/>
      <w:marBottom w:val="0"/>
      <w:divBdr>
        <w:top w:val="none" w:sz="0" w:space="0" w:color="auto"/>
        <w:left w:val="none" w:sz="0" w:space="0" w:color="auto"/>
        <w:bottom w:val="none" w:sz="0" w:space="0" w:color="auto"/>
        <w:right w:val="none" w:sz="0" w:space="0" w:color="auto"/>
      </w:divBdr>
    </w:div>
    <w:div w:id="741683910">
      <w:marLeft w:val="0"/>
      <w:marRight w:val="0"/>
      <w:marTop w:val="0"/>
      <w:marBottom w:val="0"/>
      <w:divBdr>
        <w:top w:val="none" w:sz="0" w:space="0" w:color="auto"/>
        <w:left w:val="none" w:sz="0" w:space="0" w:color="auto"/>
        <w:bottom w:val="none" w:sz="0" w:space="0" w:color="auto"/>
        <w:right w:val="none" w:sz="0" w:space="0" w:color="auto"/>
      </w:divBdr>
    </w:div>
    <w:div w:id="7416839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img.diglog.com/img/2011/2/14eba406da754d61b0d73010c8e7c201.jpg" TargetMode="Externa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http://farm4.staticflickr.com/3154/3062814113_56ae000c8c_o.jpg" TargetMode="External"/><Relationship Id="rId3" Type="http://schemas.openxmlformats.org/officeDocument/2006/relationships/settings" Target="settings.xml"/><Relationship Id="rId21" Type="http://schemas.openxmlformats.org/officeDocument/2006/relationships/image" Target="http://ts1.mm.bing.net/images/thumbnail.aspx?q=4734510538425180&amp;id=bda51502cbc1d54b4ae54b9bcc6c3336" TargetMode="External"/><Relationship Id="rId34" Type="http://schemas.openxmlformats.org/officeDocument/2006/relationships/image" Target="media/image16.jpeg"/><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http://210.240.77.137/nano/fassade.jpg" TargetMode="External"/><Relationship Id="rId25" Type="http://schemas.openxmlformats.org/officeDocument/2006/relationships/image" Target="http://static.flickr.com/105/304658550_4107c1c39a_o.jpg" TargetMode="External"/><Relationship Id="rId33" Type="http://schemas.openxmlformats.org/officeDocument/2006/relationships/image" Target="http://i.istockimg.com/file_thumbview_approve/11306923/2/stock-photo-11306923-hook-and-loop-fastener-velcro-macro.jpg" TargetMode="External"/><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http://static.flickr.com/120/304657671_4f22443b61_o.jp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eb1.nsc.gov.tw/public/Data/0461013171.jpg"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http://a0.att.hudong.com/06/41/01300000400875125341412569714_s.jp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http://www.icycandy.com/wp-content/uploads/2009/09/02-%e5%9b%bd%e5%ae%b6%e4%bd%93%e8%82%b2%e5%9c%ba%ef%bc%88%e9%b8%9f%e5%b7%a2%ef%bc%89.jpg"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http://ts1.mm.bing.net/images/thumbnail.aspx?q=4761384145650412&amp;id=8059e7078d53fa03e6b0e1dc3a2fc3ed" TargetMode="External"/><Relationship Id="rId31" Type="http://schemas.openxmlformats.org/officeDocument/2006/relationships/image" Target="http://www.lym.gov.tw/ch/images/img_arch.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210.240.77.137/nano/nano2.5.gif" TargetMode="External"/><Relationship Id="rId22" Type="http://schemas.openxmlformats.org/officeDocument/2006/relationships/image" Target="media/image10.jpeg"/><Relationship Id="rId27" Type="http://schemas.openxmlformats.org/officeDocument/2006/relationships/image" Target="http://static.flickr.com/122/304658297_fb556995eb_o.jpg" TargetMode="External"/><Relationship Id="rId30" Type="http://schemas.openxmlformats.org/officeDocument/2006/relationships/image" Target="media/image14.jpeg"/><Relationship Id="rId35" Type="http://schemas.openxmlformats.org/officeDocument/2006/relationships/image" Target="http://ts2.mm.bing.net/images/thumbnail.aspx?q=4923983039497593&amp;id=af1a94a59b88aa445cf35ff6baad8ac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11</Pages>
  <Words>855</Words>
  <Characters>4876</Characters>
  <Application>Microsoft Office Outlook</Application>
  <DocSecurity>0</DocSecurity>
  <Lines>0</Lines>
  <Paragraphs>0</Paragraphs>
  <ScaleCrop>false</ScaleCrop>
  <Company>CMT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仿生小書</dc:title>
  <dc:subject/>
  <dc:creator>user</dc:creator>
  <cp:keywords/>
  <dc:description/>
  <cp:lastModifiedBy>user</cp:lastModifiedBy>
  <cp:revision>3</cp:revision>
  <dcterms:created xsi:type="dcterms:W3CDTF">2012-06-10T12:33:00Z</dcterms:created>
  <dcterms:modified xsi:type="dcterms:W3CDTF">2012-06-10T12:38:00Z</dcterms:modified>
</cp:coreProperties>
</file>