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987A5" w14:textId="77777777" w:rsidR="00472CF8" w:rsidRDefault="00472CF8" w:rsidP="00F215EE">
      <w:pPr>
        <w:spacing w:line="360" w:lineRule="auto"/>
        <w:jc w:val="center"/>
        <w:rPr>
          <w:rFonts w:ascii="微軟正黑體" w:eastAsia="微軟正黑體" w:hAnsi="微軟正黑體"/>
          <w:b/>
          <w:sz w:val="48"/>
        </w:rPr>
      </w:pPr>
      <w:r>
        <w:rPr>
          <w:rFonts w:ascii="微軟正黑體" w:eastAsia="微軟正黑體" w:hAnsi="微軟正黑體" w:hint="eastAsia"/>
          <w:b/>
          <w:sz w:val="48"/>
        </w:rPr>
        <w:t>成功</w:t>
      </w:r>
      <w:r w:rsidR="004B6B81" w:rsidRPr="002C1B27">
        <w:rPr>
          <w:rFonts w:ascii="微軟正黑體" w:eastAsia="微軟正黑體" w:hAnsi="微軟正黑體" w:hint="eastAsia"/>
          <w:b/>
          <w:sz w:val="48"/>
        </w:rPr>
        <w:t>大學</w:t>
      </w:r>
    </w:p>
    <w:p w14:paraId="24F58B87" w14:textId="77777777" w:rsidR="004B6B81" w:rsidRPr="002C1B27" w:rsidRDefault="002C1B27" w:rsidP="00F215EE">
      <w:pPr>
        <w:spacing w:line="360" w:lineRule="auto"/>
        <w:jc w:val="center"/>
        <w:rPr>
          <w:rFonts w:ascii="微軟正黑體" w:eastAsia="微軟正黑體" w:hAnsi="微軟正黑體"/>
          <w:b/>
          <w:sz w:val="44"/>
        </w:rPr>
      </w:pPr>
      <w:r>
        <w:rPr>
          <w:rFonts w:ascii="微軟正黑體" w:eastAsia="微軟正黑體" w:hAnsi="微軟正黑體" w:hint="eastAsia"/>
          <w:b/>
          <w:sz w:val="48"/>
        </w:rPr>
        <w:t>科學傳播媒體通路</w:t>
      </w:r>
      <w:r w:rsidR="004B6B81" w:rsidRPr="002C1B27">
        <w:rPr>
          <w:rFonts w:ascii="微軟正黑體" w:eastAsia="微軟正黑體" w:hAnsi="微軟正黑體" w:hint="eastAsia"/>
          <w:b/>
          <w:sz w:val="48"/>
        </w:rPr>
        <w:t>企劃書</w:t>
      </w:r>
    </w:p>
    <w:p w14:paraId="7AF67190" w14:textId="4FB4AB14" w:rsidR="00420903" w:rsidRDefault="002C1B27" w:rsidP="00472CF8">
      <w:pPr>
        <w:spacing w:line="360" w:lineRule="auto"/>
        <w:ind w:right="-145"/>
        <w:rPr>
          <w:rFonts w:ascii="微軟正黑體" w:eastAsia="微軟正黑體" w:hAnsi="微軟正黑體"/>
        </w:rPr>
      </w:pPr>
      <w:r>
        <w:rPr>
          <w:rFonts w:ascii="微軟正黑體" w:eastAsia="微軟正黑體" w:hAnsi="微軟正黑體" w:hint="eastAsia"/>
        </w:rPr>
        <w:t>組長：</w:t>
      </w:r>
      <w:r w:rsidR="00DA0646" w:rsidRPr="00DA0646">
        <w:rPr>
          <w:rFonts w:ascii="微軟正黑體" w:eastAsia="微軟正黑體" w:hAnsi="微軟正黑體" w:hint="eastAsia"/>
          <w:u w:val="single"/>
        </w:rPr>
        <w:t xml:space="preserve">    </w:t>
      </w:r>
      <w:r w:rsidR="006E178B">
        <w:rPr>
          <w:rFonts w:ascii="微軟正黑體" w:eastAsia="微軟正黑體" w:hAnsi="微軟正黑體" w:hint="eastAsia"/>
          <w:u w:val="single"/>
        </w:rPr>
        <w:t xml:space="preserve">  </w:t>
      </w:r>
      <w:r w:rsidR="00DA0646" w:rsidRPr="00DA0646">
        <w:rPr>
          <w:rFonts w:ascii="微軟正黑體" w:eastAsia="微軟正黑體" w:hAnsi="微軟正黑體" w:hint="eastAsia"/>
          <w:u w:val="single"/>
        </w:rPr>
        <w:t xml:space="preserve">吳承穎 </w:t>
      </w:r>
      <w:r w:rsidR="006E178B">
        <w:rPr>
          <w:rFonts w:ascii="微軟正黑體" w:eastAsia="微軟正黑體" w:hAnsi="微軟正黑體" w:hint="eastAsia"/>
          <w:u w:val="single"/>
        </w:rPr>
        <w:t xml:space="preserve">  </w:t>
      </w:r>
      <w:r w:rsidR="00DA0646" w:rsidRPr="00DA0646">
        <w:rPr>
          <w:rFonts w:ascii="微軟正黑體" w:eastAsia="微軟正黑體" w:hAnsi="微軟正黑體" w:hint="eastAsia"/>
          <w:u w:val="single"/>
        </w:rPr>
        <w:t xml:space="preserve">   </w:t>
      </w:r>
      <w:r>
        <w:rPr>
          <w:rFonts w:ascii="微軟正黑體" w:eastAsia="微軟正黑體" w:hAnsi="微軟正黑體" w:hint="eastAsia"/>
        </w:rPr>
        <w:t>；組員：</w:t>
      </w:r>
      <w:r w:rsidR="00DA0646" w:rsidRPr="00DA0646">
        <w:rPr>
          <w:rFonts w:ascii="微軟正黑體" w:eastAsia="微軟正黑體" w:hAnsi="微軟正黑體" w:hint="eastAsia"/>
          <w:u w:val="single"/>
        </w:rPr>
        <w:t xml:space="preserve"> </w:t>
      </w:r>
      <w:r w:rsidR="006E178B">
        <w:rPr>
          <w:rFonts w:ascii="微軟正黑體" w:eastAsia="微軟正黑體" w:hAnsi="微軟正黑體" w:hint="eastAsia"/>
          <w:u w:val="single"/>
        </w:rPr>
        <w:t xml:space="preserve">           </w:t>
      </w:r>
      <w:r w:rsidR="00DA0646" w:rsidRPr="00DA0646">
        <w:rPr>
          <w:rFonts w:ascii="微軟正黑體" w:eastAsia="微軟正黑體" w:hAnsi="微軟正黑體" w:hint="eastAsia"/>
          <w:u w:val="single"/>
        </w:rPr>
        <w:t xml:space="preserve"> </w:t>
      </w:r>
      <w:r w:rsidR="00DA0646">
        <w:rPr>
          <w:rFonts w:ascii="微軟正黑體" w:eastAsia="微軟正黑體" w:hAnsi="微軟正黑體" w:hint="eastAsia"/>
          <w:u w:val="single"/>
        </w:rPr>
        <w:t xml:space="preserve"> </w:t>
      </w:r>
      <w:r w:rsidR="006E178B">
        <w:rPr>
          <w:rFonts w:ascii="微軟正黑體" w:eastAsia="微軟正黑體" w:hAnsi="微軟正黑體" w:hint="eastAsia"/>
          <w:u w:val="single"/>
        </w:rPr>
        <w:t xml:space="preserve">   </w:t>
      </w:r>
      <w:r w:rsidR="00DA0646">
        <w:rPr>
          <w:rFonts w:ascii="微軟正黑體" w:eastAsia="微軟正黑體" w:hAnsi="微軟正黑體" w:hint="eastAsia"/>
          <w:u w:val="single"/>
        </w:rPr>
        <w:t xml:space="preserve"> </w:t>
      </w:r>
      <w:r w:rsidR="00DA0646" w:rsidRPr="00DA0646">
        <w:rPr>
          <w:rFonts w:ascii="微軟正黑體" w:eastAsia="微軟正黑體" w:hAnsi="微軟正黑體" w:hint="eastAsia"/>
          <w:u w:val="single"/>
        </w:rPr>
        <w:t>ＮＵＬＬ</w:t>
      </w:r>
      <w:r w:rsidR="00DA0646">
        <w:rPr>
          <w:rFonts w:ascii="微軟正黑體" w:eastAsia="微軟正黑體" w:hAnsi="微軟正黑體" w:hint="eastAsia"/>
          <w:u w:val="single"/>
        </w:rPr>
        <w:t xml:space="preserve"> </w:t>
      </w:r>
      <w:r w:rsidR="006E178B">
        <w:rPr>
          <w:rFonts w:ascii="微軟正黑體" w:eastAsia="微軟正黑體" w:hAnsi="微軟正黑體" w:hint="eastAsia"/>
          <w:u w:val="single"/>
        </w:rPr>
        <w:t xml:space="preserve">  </w:t>
      </w:r>
      <w:r w:rsidR="00DA0646">
        <w:rPr>
          <w:rFonts w:ascii="微軟正黑體" w:eastAsia="微軟正黑體" w:hAnsi="微軟正黑體" w:hint="eastAsia"/>
          <w:u w:val="single"/>
        </w:rPr>
        <w:t xml:space="preserve"> </w:t>
      </w:r>
      <w:r w:rsidR="00DA0646" w:rsidRPr="00DA0646">
        <w:rPr>
          <w:rFonts w:ascii="微軟正黑體" w:eastAsia="微軟正黑體" w:hAnsi="微軟正黑體" w:hint="eastAsia"/>
          <w:u w:val="single"/>
        </w:rPr>
        <w:t xml:space="preserve"> </w:t>
      </w:r>
      <w:r w:rsidR="006E178B">
        <w:rPr>
          <w:rFonts w:ascii="微軟正黑體" w:eastAsia="微軟正黑體" w:hAnsi="微軟正黑體" w:hint="eastAsia"/>
          <w:u w:val="single"/>
        </w:rPr>
        <w:t xml:space="preserve">             </w:t>
      </w:r>
      <w:r w:rsidR="00DA0646" w:rsidRPr="00DA0646">
        <w:rPr>
          <w:rFonts w:ascii="微軟正黑體" w:eastAsia="微軟正黑體" w:hAnsi="微軟正黑體" w:hint="eastAsia"/>
          <w:u w:val="single"/>
        </w:rPr>
        <w:t xml:space="preserve"> </w:t>
      </w:r>
    </w:p>
    <w:p w14:paraId="5B6F9201" w14:textId="5EC10DEC" w:rsidR="00F215EE" w:rsidRPr="002C1B27" w:rsidRDefault="00F215EE" w:rsidP="00472CF8">
      <w:pPr>
        <w:spacing w:line="360" w:lineRule="auto"/>
        <w:jc w:val="right"/>
        <w:rPr>
          <w:rFonts w:ascii="微軟正黑體" w:eastAsia="微軟正黑體" w:hAnsi="微軟正黑體"/>
        </w:rPr>
      </w:pPr>
      <w:r w:rsidRPr="002C1B27">
        <w:rPr>
          <w:rFonts w:ascii="微軟正黑體" w:eastAsia="微軟正黑體" w:hAnsi="微軟正黑體" w:hint="eastAsia"/>
        </w:rPr>
        <w:t>製表日期</w:t>
      </w:r>
      <w:r w:rsidR="00B53704">
        <w:rPr>
          <w:rFonts w:ascii="微軟正黑體" w:eastAsia="微軟正黑體" w:hAnsi="微軟正黑體" w:hint="eastAsia"/>
        </w:rPr>
        <w:t>：</w:t>
      </w:r>
      <w:r w:rsidRPr="002C1B27">
        <w:rPr>
          <w:rFonts w:ascii="微軟正黑體" w:eastAsia="微軟正黑體" w:hAnsi="微軟正黑體" w:hint="eastAsia"/>
        </w:rPr>
        <w:t>20</w:t>
      </w:r>
      <w:r w:rsidR="002C1B27">
        <w:rPr>
          <w:rFonts w:ascii="微軟正黑體" w:eastAsia="微軟正黑體" w:hAnsi="微軟正黑體" w:hint="eastAsia"/>
        </w:rPr>
        <w:t>13</w:t>
      </w:r>
      <w:r w:rsidR="00440548">
        <w:rPr>
          <w:rFonts w:ascii="微軟正黑體" w:eastAsia="微軟正黑體" w:hAnsi="微軟正黑體"/>
        </w:rPr>
        <w:t xml:space="preserve"> / 12 </w:t>
      </w:r>
      <w:r w:rsidRPr="002C1B27">
        <w:rPr>
          <w:rFonts w:ascii="微軟正黑體" w:eastAsia="微軟正黑體" w:hAnsi="微軟正黑體"/>
        </w:rPr>
        <w:t>/</w:t>
      </w:r>
      <w:r w:rsidR="00440548">
        <w:rPr>
          <w:rFonts w:ascii="微軟正黑體" w:eastAsia="微軟正黑體" w:hAnsi="微軟正黑體"/>
        </w:rPr>
        <w:t xml:space="preserve"> 25</w:t>
      </w:r>
    </w:p>
    <w:tbl>
      <w:tblPr>
        <w:tblW w:w="9887" w:type="dxa"/>
        <w:tblInd w:w="28" w:type="dxa"/>
        <w:tblLayout w:type="fixed"/>
        <w:tblCellMar>
          <w:left w:w="28" w:type="dxa"/>
          <w:right w:w="28" w:type="dxa"/>
        </w:tblCellMar>
        <w:tblLook w:val="0000" w:firstRow="0" w:lastRow="0" w:firstColumn="0" w:lastColumn="0" w:noHBand="0" w:noVBand="0"/>
      </w:tblPr>
      <w:tblGrid>
        <w:gridCol w:w="9887"/>
      </w:tblGrid>
      <w:tr w:rsidR="004B6B81" w:rsidRPr="002C1B27" w14:paraId="7AA1A934"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62411165" w14:textId="77777777" w:rsidR="004B6B81" w:rsidRPr="00EC0A3C" w:rsidRDefault="00420903" w:rsidP="0091604A">
            <w:pPr>
              <w:pStyle w:val="a5"/>
              <w:numPr>
                <w:ilvl w:val="0"/>
                <w:numId w:val="2"/>
              </w:numPr>
              <w:spacing w:line="360" w:lineRule="auto"/>
              <w:ind w:leftChars="0"/>
              <w:jc w:val="both"/>
              <w:rPr>
                <w:rFonts w:ascii="微軟正黑體" w:eastAsia="微軟正黑體" w:hAnsi="微軟正黑體"/>
                <w:sz w:val="36"/>
              </w:rPr>
            </w:pPr>
            <w:r w:rsidRPr="0091604A">
              <w:rPr>
                <w:rFonts w:ascii="微軟正黑體" w:eastAsia="微軟正黑體" w:hAnsi="微軟正黑體" w:hint="eastAsia"/>
                <w:sz w:val="36"/>
              </w:rPr>
              <w:t>主題</w:t>
            </w:r>
            <w:r w:rsidR="004B6B81" w:rsidRPr="0091604A">
              <w:rPr>
                <w:rFonts w:ascii="微軟正黑體" w:eastAsia="微軟正黑體" w:hAnsi="微軟正黑體" w:hint="eastAsia"/>
                <w:sz w:val="36"/>
              </w:rPr>
              <w:t>：</w:t>
            </w:r>
            <w:r w:rsidR="002C1B27" w:rsidRPr="0091604A">
              <w:rPr>
                <w:rFonts w:ascii="微軟正黑體" w:eastAsia="微軟正黑體" w:hAnsi="微軟正黑體" w:hint="eastAsia"/>
              </w:rPr>
              <w:t>創意具吸引性、傳達行銷內容的標題</w:t>
            </w:r>
          </w:p>
          <w:p w14:paraId="75453225" w14:textId="574D156F" w:rsidR="00EC0A3C" w:rsidRPr="004C4EE5" w:rsidRDefault="008E321C" w:rsidP="00EC0A3C">
            <w:pPr>
              <w:spacing w:line="360" w:lineRule="auto"/>
              <w:jc w:val="both"/>
              <w:rPr>
                <w:rFonts w:ascii="微軟正黑體" w:eastAsia="微軟正黑體" w:hAnsi="微軟正黑體"/>
                <w:color w:val="000090"/>
                <w:sz w:val="36"/>
              </w:rPr>
            </w:pPr>
            <w:r w:rsidRPr="004C4EE5">
              <w:rPr>
                <w:rFonts w:ascii="微軟正黑體" w:eastAsia="微軟正黑體" w:hAnsi="微軟正黑體" w:hint="eastAsia"/>
                <w:color w:val="000090"/>
                <w:sz w:val="28"/>
                <w:szCs w:val="28"/>
              </w:rPr>
              <w:t>搭個便車會怎樣嗎？</w:t>
            </w:r>
          </w:p>
        </w:tc>
      </w:tr>
      <w:tr w:rsidR="00420903" w:rsidRPr="002C1B27" w14:paraId="4F0AF7ED"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26E52228" w14:textId="77777777" w:rsidR="00420903" w:rsidRPr="00EC0A3C" w:rsidRDefault="00420903" w:rsidP="0091604A">
            <w:pPr>
              <w:pStyle w:val="a5"/>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傳播目的</w:t>
            </w:r>
            <w:r w:rsidR="008D3800">
              <w:rPr>
                <w:rFonts w:ascii="微軟正黑體" w:eastAsia="微軟正黑體" w:hAnsi="微軟正黑體" w:hint="eastAsia"/>
                <w:sz w:val="36"/>
              </w:rPr>
              <w:t>：</w:t>
            </w:r>
            <w:r w:rsidR="008D3800" w:rsidRPr="008D3800">
              <w:rPr>
                <w:rFonts w:ascii="微軟正黑體" w:eastAsia="微軟正黑體" w:hAnsi="微軟正黑體" w:hint="eastAsia"/>
              </w:rPr>
              <w:t>希望傳播能達到的效果</w:t>
            </w:r>
            <w:r w:rsidR="008D3800">
              <w:rPr>
                <w:rFonts w:ascii="微軟正黑體" w:eastAsia="微軟正黑體" w:hAnsi="微軟正黑體" w:hint="eastAsia"/>
              </w:rPr>
              <w:t>，如瞭解劣油中含棉酚對健康影響的科學面</w:t>
            </w:r>
          </w:p>
          <w:p w14:paraId="3F5C3285" w14:textId="77777777" w:rsidR="00EC0A3C" w:rsidRPr="00EC0A3C" w:rsidRDefault="0005688E" w:rsidP="00EC0A3C">
            <w:pPr>
              <w:spacing w:line="360" w:lineRule="auto"/>
              <w:jc w:val="both"/>
              <w:rPr>
                <w:rFonts w:ascii="微軟正黑體" w:eastAsia="微軟正黑體" w:hAnsi="微軟正黑體"/>
                <w:sz w:val="28"/>
                <w:szCs w:val="28"/>
              </w:rPr>
            </w:pPr>
            <w:r w:rsidRPr="004C4EE5">
              <w:rPr>
                <w:rFonts w:ascii="微軟正黑體" w:eastAsia="微軟正黑體" w:hAnsi="微軟正黑體" w:hint="eastAsia"/>
                <w:color w:val="000090"/>
                <w:sz w:val="28"/>
                <w:szCs w:val="28"/>
              </w:rPr>
              <w:t>讓人們了解搭便車現象的嚴重性，進而提高人們的責任心，以減少搭便車現象。</w:t>
            </w:r>
          </w:p>
        </w:tc>
      </w:tr>
      <w:tr w:rsidR="0017454D" w:rsidRPr="0091604A" w14:paraId="637F5624" w14:textId="77777777" w:rsidTr="00472CF8">
        <w:trPr>
          <w:cantSplit/>
          <w:trHeight w:val="861"/>
        </w:trPr>
        <w:tc>
          <w:tcPr>
            <w:tcW w:w="9887" w:type="dxa"/>
            <w:tcBorders>
              <w:top w:val="single" w:sz="6" w:space="0" w:color="auto"/>
              <w:left w:val="single" w:sz="6" w:space="0" w:color="auto"/>
              <w:bottom w:val="single" w:sz="6" w:space="0" w:color="auto"/>
              <w:right w:val="single" w:sz="6" w:space="0" w:color="auto"/>
            </w:tcBorders>
          </w:tcPr>
          <w:p w14:paraId="72D6103E" w14:textId="77777777" w:rsidR="0017454D" w:rsidRPr="0005688E" w:rsidRDefault="0017454D" w:rsidP="0091604A">
            <w:pPr>
              <w:pStyle w:val="a5"/>
              <w:numPr>
                <w:ilvl w:val="0"/>
                <w:numId w:val="2"/>
              </w:numPr>
              <w:spacing w:line="360" w:lineRule="auto"/>
              <w:ind w:leftChars="0"/>
              <w:jc w:val="both"/>
              <w:rPr>
                <w:rFonts w:ascii="微軟正黑體" w:eastAsia="微軟正黑體" w:hAnsi="微軟正黑體"/>
                <w:sz w:val="36"/>
              </w:rPr>
            </w:pPr>
            <w:r w:rsidRPr="002C1B27">
              <w:rPr>
                <w:rFonts w:ascii="微軟正黑體" w:eastAsia="微軟正黑體" w:hAnsi="微軟正黑體" w:hint="eastAsia"/>
                <w:sz w:val="36"/>
              </w:rPr>
              <w:t>動機：</w:t>
            </w:r>
            <w:r w:rsidRPr="00316AC3">
              <w:rPr>
                <w:rFonts w:ascii="微軟正黑體" w:eastAsia="微軟正黑體" w:hAnsi="微軟正黑體" w:hint="eastAsia"/>
              </w:rPr>
              <w:t>選擇傳播主題的動機(時事、生活經驗、</w:t>
            </w:r>
            <w:r w:rsidR="00472CF8" w:rsidRPr="00316AC3">
              <w:rPr>
                <w:rFonts w:ascii="微軟正黑體" w:eastAsia="微軟正黑體" w:hAnsi="微軟正黑體" w:hint="eastAsia"/>
              </w:rPr>
              <w:t>科學</w:t>
            </w:r>
            <w:r w:rsidRPr="00316AC3">
              <w:rPr>
                <w:rFonts w:ascii="微軟正黑體" w:eastAsia="微軟正黑體" w:hAnsi="微軟正黑體" w:hint="eastAsia"/>
              </w:rPr>
              <w:t>特色</w:t>
            </w:r>
            <w:r w:rsidRPr="00316AC3">
              <w:rPr>
                <w:rFonts w:ascii="微軟正黑體" w:eastAsia="微軟正黑體" w:hAnsi="微軟正黑體"/>
              </w:rPr>
              <w:t>…</w:t>
            </w:r>
            <w:r w:rsidRPr="00316AC3">
              <w:rPr>
                <w:rFonts w:ascii="微軟正黑體" w:eastAsia="微軟正黑體" w:hAnsi="微軟正黑體" w:hint="eastAsia"/>
              </w:rPr>
              <w:t>)</w:t>
            </w:r>
          </w:p>
          <w:p w14:paraId="193A0FDD" w14:textId="2C939846" w:rsidR="0005688E" w:rsidRPr="0005688E" w:rsidRDefault="0005688E" w:rsidP="0005688E">
            <w:pPr>
              <w:spacing w:line="360" w:lineRule="auto"/>
              <w:jc w:val="both"/>
              <w:rPr>
                <w:rFonts w:ascii="微軟正黑體" w:eastAsia="微軟正黑體" w:hAnsi="微軟正黑體"/>
                <w:sz w:val="36"/>
              </w:rPr>
            </w:pPr>
            <w:r w:rsidRPr="004C4EE5">
              <w:rPr>
                <w:rFonts w:ascii="微軟正黑體" w:eastAsia="微軟正黑體" w:hAnsi="微軟正黑體" w:hint="eastAsia"/>
                <w:color w:val="000090"/>
                <w:sz w:val="28"/>
                <w:szCs w:val="28"/>
              </w:rPr>
              <w:t>在</w:t>
            </w:r>
            <w:r w:rsidR="00290E38" w:rsidRPr="004C4EE5">
              <w:rPr>
                <w:rFonts w:ascii="微軟正黑體" w:eastAsia="微軟正黑體" w:hAnsi="微軟正黑體" w:hint="eastAsia"/>
                <w:color w:val="000090"/>
                <w:sz w:val="28"/>
                <w:szCs w:val="28"/>
              </w:rPr>
              <w:t>就讀</w:t>
            </w:r>
            <w:r w:rsidRPr="004C4EE5">
              <w:rPr>
                <w:rFonts w:ascii="微軟正黑體" w:eastAsia="微軟正黑體" w:hAnsi="微軟正黑體" w:hint="eastAsia"/>
                <w:color w:val="000090"/>
                <w:sz w:val="28"/>
                <w:szCs w:val="28"/>
              </w:rPr>
              <w:t>大學這幾年的過程中，我發現有分組的課程作業時，常常有人擺爛、不做事，就等著其他人完成作業後，坐享其成果，個人覺得這個現象會對社會產生相當嚴重的影響，希望可以把這件事情的嚴重性告訴每個人。</w:t>
            </w:r>
          </w:p>
        </w:tc>
      </w:tr>
      <w:tr w:rsidR="004B6B81" w:rsidRPr="002C1B27" w14:paraId="76D2779C"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05F9A3F2" w14:textId="77777777" w:rsidR="004B6B81" w:rsidRPr="00923882" w:rsidRDefault="00420903" w:rsidP="0091604A">
            <w:pPr>
              <w:pStyle w:val="a5"/>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傳播</w:t>
            </w:r>
            <w:r w:rsidR="002C1B27">
              <w:rPr>
                <w:rFonts w:ascii="微軟正黑體" w:eastAsia="微軟正黑體" w:hAnsi="微軟正黑體" w:hint="eastAsia"/>
                <w:sz w:val="36"/>
              </w:rPr>
              <w:t>長度</w:t>
            </w:r>
            <w:r w:rsidR="004B6B81" w:rsidRPr="002C1B27">
              <w:rPr>
                <w:rFonts w:ascii="微軟正黑體" w:eastAsia="微軟正黑體" w:hAnsi="微軟正黑體" w:hint="eastAsia"/>
                <w:sz w:val="36"/>
              </w:rPr>
              <w:t>：</w:t>
            </w:r>
            <w:r w:rsidR="002C1B27">
              <w:rPr>
                <w:rFonts w:ascii="微軟正黑體" w:eastAsia="微軟正黑體" w:hAnsi="微軟正黑體" w:hint="eastAsia"/>
              </w:rPr>
              <w:t>OO</w:t>
            </w:r>
            <w:r w:rsidR="004B6B81" w:rsidRPr="002C1B27">
              <w:rPr>
                <w:rFonts w:ascii="微軟正黑體" w:eastAsia="微軟正黑體" w:hAnsi="微軟正黑體" w:hint="eastAsia"/>
              </w:rPr>
              <w:t>分鐘</w:t>
            </w:r>
          </w:p>
          <w:p w14:paraId="2718A083" w14:textId="517552DE" w:rsidR="00923882" w:rsidRPr="00923882" w:rsidRDefault="00923882" w:rsidP="00923882">
            <w:pPr>
              <w:spacing w:line="360" w:lineRule="auto"/>
              <w:jc w:val="both"/>
              <w:rPr>
                <w:rFonts w:ascii="微軟正黑體" w:eastAsia="微軟正黑體" w:hAnsi="微軟正黑體"/>
                <w:sz w:val="36"/>
              </w:rPr>
            </w:pPr>
            <w:r w:rsidRPr="00E3683F">
              <w:rPr>
                <w:rFonts w:ascii="微軟正黑體" w:eastAsia="微軟正黑體" w:hAnsi="微軟正黑體" w:hint="eastAsia"/>
                <w:color w:val="000090"/>
                <w:sz w:val="28"/>
                <w:szCs w:val="28"/>
              </w:rPr>
              <w:t>３〜４分鐘</w:t>
            </w:r>
          </w:p>
        </w:tc>
      </w:tr>
      <w:tr w:rsidR="004B6B81" w:rsidRPr="002C1B27" w14:paraId="53891481"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1CF8ED83" w14:textId="77777777" w:rsidR="004B6B81" w:rsidRPr="00923882" w:rsidRDefault="00FE2B55" w:rsidP="0091604A">
            <w:pPr>
              <w:pStyle w:val="a5"/>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影音</w:t>
            </w:r>
            <w:r w:rsidR="002C1B27">
              <w:rPr>
                <w:rFonts w:ascii="微軟正黑體" w:eastAsia="微軟正黑體" w:hAnsi="微軟正黑體" w:hint="eastAsia"/>
                <w:sz w:val="36"/>
              </w:rPr>
              <w:t>媒體通路</w:t>
            </w:r>
            <w:r w:rsidR="004B6B81" w:rsidRPr="002C1B27">
              <w:rPr>
                <w:rFonts w:ascii="微軟正黑體" w:eastAsia="微軟正黑體" w:hAnsi="微軟正黑體" w:hint="eastAsia"/>
                <w:sz w:val="36"/>
              </w:rPr>
              <w:t>：</w:t>
            </w:r>
            <w:r>
              <w:rPr>
                <w:rFonts w:ascii="微軟正黑體" w:eastAsia="微軟正黑體" w:hAnsi="微軟正黑體" w:hint="eastAsia"/>
              </w:rPr>
              <w:t>網路</w:t>
            </w:r>
            <w:r>
              <w:rPr>
                <w:rFonts w:ascii="微軟正黑體" w:eastAsia="微軟正黑體" w:hAnsi="微軟正黑體"/>
              </w:rPr>
              <w:t>、電視台…</w:t>
            </w:r>
            <w:r w:rsidR="002C1B27">
              <w:rPr>
                <w:rFonts w:ascii="微軟正黑體" w:eastAsia="微軟正黑體" w:hAnsi="微軟正黑體" w:hint="eastAsia"/>
              </w:rPr>
              <w:t>等。</w:t>
            </w:r>
          </w:p>
          <w:p w14:paraId="03439A74" w14:textId="6F0BB61E" w:rsidR="00923882" w:rsidRPr="00923882" w:rsidRDefault="00923882" w:rsidP="00923882">
            <w:pPr>
              <w:spacing w:line="360" w:lineRule="auto"/>
              <w:jc w:val="both"/>
              <w:rPr>
                <w:rFonts w:ascii="微軟正黑體" w:eastAsia="微軟正黑體" w:hAnsi="微軟正黑體"/>
                <w:sz w:val="36"/>
              </w:rPr>
            </w:pPr>
            <w:r w:rsidRPr="00E3683F">
              <w:rPr>
                <w:rFonts w:ascii="微軟正黑體" w:eastAsia="微軟正黑體" w:hAnsi="微軟正黑體" w:hint="eastAsia"/>
                <w:color w:val="000090"/>
                <w:sz w:val="28"/>
                <w:szCs w:val="28"/>
              </w:rPr>
              <w:t>使用網路進行傳播。</w:t>
            </w:r>
          </w:p>
        </w:tc>
      </w:tr>
      <w:tr w:rsidR="002C1B27" w:rsidRPr="002C1B27" w14:paraId="6FC02CDB"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4CE473D4" w14:textId="77777777" w:rsidR="00EC0A3C" w:rsidRPr="00EC0A3C" w:rsidRDefault="002C1B27" w:rsidP="00EC0A3C">
            <w:pPr>
              <w:pStyle w:val="a5"/>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發表方式：</w:t>
            </w:r>
            <w:r w:rsidRPr="002C1B27">
              <w:rPr>
                <w:rFonts w:ascii="微軟正黑體" w:eastAsia="微軟正黑體" w:hAnsi="微軟正黑體" w:hint="eastAsia"/>
              </w:rPr>
              <w:t>投稿</w:t>
            </w:r>
            <w:r w:rsidR="00FE2B55">
              <w:rPr>
                <w:rFonts w:ascii="微軟正黑體" w:eastAsia="微軟正黑體" w:hAnsi="微軟正黑體" w:hint="eastAsia"/>
              </w:rPr>
              <w:t>XX</w:t>
            </w:r>
            <w:r w:rsidRPr="002C1B27">
              <w:rPr>
                <w:rFonts w:ascii="微軟正黑體" w:eastAsia="微軟正黑體" w:hAnsi="微軟正黑體" w:hint="eastAsia"/>
              </w:rPr>
              <w:t>電子報、</w:t>
            </w:r>
            <w:proofErr w:type="spellStart"/>
            <w:r w:rsidRPr="002C1B27">
              <w:rPr>
                <w:rFonts w:ascii="微軟正黑體" w:eastAsia="微軟正黑體" w:hAnsi="微軟正黑體" w:hint="eastAsia"/>
              </w:rPr>
              <w:t>youtube</w:t>
            </w:r>
            <w:proofErr w:type="spellEnd"/>
            <w:r w:rsidRPr="002C1B27">
              <w:rPr>
                <w:rFonts w:ascii="微軟正黑體" w:eastAsia="微軟正黑體" w:hAnsi="微軟正黑體"/>
              </w:rPr>
              <w:t>…</w:t>
            </w:r>
          </w:p>
          <w:p w14:paraId="733C6A1F" w14:textId="77777777" w:rsidR="00EC0A3C" w:rsidRPr="00EC0A3C" w:rsidRDefault="00EC0A3C" w:rsidP="00EC0A3C">
            <w:pPr>
              <w:spacing w:line="360" w:lineRule="auto"/>
              <w:jc w:val="both"/>
              <w:rPr>
                <w:rFonts w:ascii="微軟正黑體" w:eastAsia="微軟正黑體" w:hAnsi="微軟正黑體"/>
                <w:sz w:val="36"/>
              </w:rPr>
            </w:pPr>
            <w:r w:rsidRPr="004C4EE5">
              <w:rPr>
                <w:rFonts w:ascii="微軟正黑體" w:eastAsia="微軟正黑體" w:hAnsi="微軟正黑體" w:hint="eastAsia"/>
                <w:color w:val="000090"/>
                <w:sz w:val="28"/>
                <w:szCs w:val="28"/>
              </w:rPr>
              <w:t>使用</w:t>
            </w:r>
            <w:proofErr w:type="spellStart"/>
            <w:r w:rsidRPr="004C4EE5">
              <w:rPr>
                <w:rFonts w:ascii="微軟正黑體" w:eastAsia="微軟正黑體" w:hAnsi="微軟正黑體"/>
                <w:color w:val="000090"/>
                <w:sz w:val="28"/>
                <w:szCs w:val="28"/>
              </w:rPr>
              <w:t>youtube</w:t>
            </w:r>
            <w:proofErr w:type="spellEnd"/>
            <w:r w:rsidRPr="004C4EE5">
              <w:rPr>
                <w:rFonts w:ascii="微軟正黑體" w:eastAsia="微軟正黑體" w:hAnsi="微軟正黑體" w:hint="eastAsia"/>
                <w:color w:val="000090"/>
                <w:sz w:val="28"/>
                <w:szCs w:val="28"/>
              </w:rPr>
              <w:t>發表影片，並透過社群網站廣告，使更多人知道。</w:t>
            </w:r>
          </w:p>
        </w:tc>
      </w:tr>
      <w:tr w:rsidR="00607251" w:rsidRPr="002C1B27" w14:paraId="1A97D14A"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3A85C8AB" w14:textId="77777777" w:rsidR="00607251" w:rsidRPr="00EC0A3C" w:rsidRDefault="00607251" w:rsidP="0091604A">
            <w:pPr>
              <w:pStyle w:val="a5"/>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lastRenderedPageBreak/>
              <w:t>科學內涵：</w:t>
            </w:r>
            <w:r w:rsidRPr="00607251">
              <w:rPr>
                <w:rFonts w:ascii="微軟正黑體" w:eastAsia="微軟正黑體" w:hAnsi="微軟正黑體" w:hint="eastAsia"/>
              </w:rPr>
              <w:t>傳播主題的科學面摘要</w:t>
            </w:r>
          </w:p>
          <w:p w14:paraId="39700C62" w14:textId="7DF223DF" w:rsidR="00EC0A3C" w:rsidRPr="00EC0A3C" w:rsidRDefault="002C21E5" w:rsidP="00EC0A3C">
            <w:pPr>
              <w:spacing w:line="360" w:lineRule="auto"/>
              <w:jc w:val="both"/>
              <w:rPr>
                <w:rFonts w:ascii="微軟正黑體" w:eastAsia="微軟正黑體" w:hAnsi="微軟正黑體"/>
                <w:sz w:val="36"/>
              </w:rPr>
            </w:pPr>
            <w:r w:rsidRPr="00E3683F">
              <w:rPr>
                <w:rFonts w:ascii="微軟正黑體" w:eastAsia="微軟正黑體" w:hAnsi="微軟正黑體" w:hint="eastAsia"/>
                <w:color w:val="000090"/>
                <w:sz w:val="28"/>
                <w:szCs w:val="28"/>
              </w:rPr>
              <w:t>搭便車效應是指在團隊生產中，由於團隊成員的個人貢獻與所得報酬沒有明確的對應關係，每個成員都有減少自己的成本支出而坐享他人勞動成果的機會主義傾向，團隊成員缺乏努力工作的積極性，這樣就導致團隊工作無效。</w:t>
            </w:r>
          </w:p>
        </w:tc>
      </w:tr>
      <w:tr w:rsidR="004B6B81" w:rsidRPr="002C1B27" w14:paraId="7B44C8B0"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4D44B483" w14:textId="77777777" w:rsidR="00420903" w:rsidRPr="00420903" w:rsidRDefault="00FE2B55" w:rsidP="0091604A">
            <w:pPr>
              <w:pStyle w:val="a5"/>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目標</w:t>
            </w:r>
            <w:r>
              <w:rPr>
                <w:rFonts w:ascii="微軟正黑體" w:eastAsia="微軟正黑體" w:hAnsi="微軟正黑體"/>
                <w:sz w:val="36"/>
              </w:rPr>
              <w:t>閱聽眾</w:t>
            </w:r>
            <w:r w:rsidR="004B6B81" w:rsidRPr="002C1B27">
              <w:rPr>
                <w:rFonts w:ascii="微軟正黑體" w:eastAsia="微軟正黑體" w:hAnsi="微軟正黑體" w:hint="eastAsia"/>
                <w:sz w:val="36"/>
              </w:rPr>
              <w:t>：</w:t>
            </w:r>
            <w:r>
              <w:rPr>
                <w:rFonts w:ascii="微軟正黑體" w:eastAsia="微軟正黑體" w:hAnsi="微軟正黑體" w:hint="eastAsia"/>
              </w:rPr>
              <w:t>校</w:t>
            </w:r>
            <w:r>
              <w:rPr>
                <w:rFonts w:ascii="微軟正黑體" w:eastAsia="微軟正黑體" w:hAnsi="微軟正黑體"/>
              </w:rPr>
              <w:t>內</w:t>
            </w:r>
            <w:r w:rsidR="00420903">
              <w:rPr>
                <w:rFonts w:ascii="微軟正黑體" w:eastAsia="微軟正黑體" w:hAnsi="微軟正黑體" w:hint="eastAsia"/>
              </w:rPr>
              <w:t>師生、高中學生、國中小學生、</w:t>
            </w:r>
            <w:r w:rsidR="00420903">
              <w:rPr>
                <w:rFonts w:ascii="微軟正黑體" w:eastAsia="微軟正黑體" w:hAnsi="微軟正黑體"/>
              </w:rPr>
              <w:t>…</w:t>
            </w:r>
            <w:r w:rsidR="00420903">
              <w:rPr>
                <w:rFonts w:ascii="微軟正黑體" w:eastAsia="微軟正黑體" w:hAnsi="微軟正黑體" w:hint="eastAsia"/>
              </w:rPr>
              <w:t>.，並描述目標群體的特色。撰寫</w:t>
            </w:r>
            <w:r w:rsidR="00420903" w:rsidRPr="00420903">
              <w:rPr>
                <w:rFonts w:ascii="微軟正黑體" w:eastAsia="微軟正黑體" w:hAnsi="微軟正黑體" w:hint="eastAsia"/>
              </w:rPr>
              <w:t>重點：</w:t>
            </w:r>
            <w:r w:rsidR="00420903" w:rsidRPr="00420903">
              <w:rPr>
                <w:rFonts w:ascii="微軟正黑體" w:eastAsia="微軟正黑體" w:hAnsi="微軟正黑體"/>
              </w:rPr>
              <w:t xml:space="preserve"> </w:t>
            </w:r>
          </w:p>
          <w:p w14:paraId="5FCDDB02" w14:textId="77777777" w:rsidR="00420903" w:rsidRPr="00420903" w:rsidRDefault="00420903" w:rsidP="00420903">
            <w:pPr>
              <w:spacing w:line="360" w:lineRule="auto"/>
              <w:ind w:leftChars="283" w:left="965" w:hangingChars="119" w:hanging="286"/>
              <w:jc w:val="both"/>
              <w:rPr>
                <w:rFonts w:ascii="微軟正黑體" w:eastAsia="微軟正黑體" w:hAnsi="微軟正黑體"/>
              </w:rPr>
            </w:pPr>
            <w:r w:rsidRPr="00420903">
              <w:rPr>
                <w:rFonts w:ascii="微軟正黑體" w:eastAsia="微軟正黑體" w:hAnsi="微軟正黑體"/>
              </w:rPr>
              <w:t>1.</w:t>
            </w:r>
            <w:r>
              <w:rPr>
                <w:rFonts w:ascii="微軟正黑體" w:eastAsia="微軟正黑體" w:hAnsi="微軟正黑體" w:hint="eastAsia"/>
              </w:rPr>
              <w:t xml:space="preserve"> </w:t>
            </w:r>
            <w:r w:rsidR="008D3800">
              <w:rPr>
                <w:rFonts w:ascii="微軟正黑體" w:eastAsia="微軟正黑體" w:hAnsi="微軟正黑體" w:hint="eastAsia"/>
              </w:rPr>
              <w:t>勿</w:t>
            </w:r>
            <w:r w:rsidRPr="00420903">
              <w:rPr>
                <w:rFonts w:ascii="微軟正黑體" w:eastAsia="微軟正黑體" w:hAnsi="微軟正黑體" w:hint="eastAsia"/>
              </w:rPr>
              <w:t>以一句話就交代所有的收</w:t>
            </w:r>
            <w:r>
              <w:rPr>
                <w:rFonts w:ascii="微軟正黑體" w:eastAsia="微軟正黑體" w:hAnsi="微軟正黑體" w:hint="eastAsia"/>
              </w:rPr>
              <w:t>播</w:t>
            </w:r>
            <w:r w:rsidRPr="00420903">
              <w:rPr>
                <w:rFonts w:ascii="微軟正黑體" w:eastAsia="微軟正黑體" w:hAnsi="微軟正黑體" w:hint="eastAsia"/>
              </w:rPr>
              <w:t>族群</w:t>
            </w:r>
            <w:r>
              <w:rPr>
                <w:rFonts w:ascii="微軟正黑體" w:eastAsia="微軟正黑體" w:hAnsi="微軟正黑體" w:hint="eastAsia"/>
              </w:rPr>
              <w:t>(如一般社會大眾)</w:t>
            </w:r>
            <w:r w:rsidRPr="00420903">
              <w:rPr>
                <w:rFonts w:ascii="微軟正黑體" w:eastAsia="微軟正黑體" w:hAnsi="微軟正黑體" w:hint="eastAsia"/>
              </w:rPr>
              <w:t>，而未進行對聽眾特點的描述，尤其年齡層的定義非常重要。</w:t>
            </w:r>
            <w:r w:rsidRPr="00420903">
              <w:rPr>
                <w:rFonts w:ascii="微軟正黑體" w:eastAsia="微軟正黑體" w:hAnsi="微軟正黑體"/>
              </w:rPr>
              <w:t xml:space="preserve"> </w:t>
            </w:r>
          </w:p>
          <w:p w14:paraId="0D27787C" w14:textId="77777777" w:rsidR="00420903" w:rsidRDefault="00420903" w:rsidP="008D3800">
            <w:pPr>
              <w:spacing w:line="360" w:lineRule="auto"/>
              <w:ind w:leftChars="283" w:left="965" w:hangingChars="119" w:hanging="286"/>
              <w:jc w:val="both"/>
              <w:rPr>
                <w:rFonts w:ascii="微軟正黑體" w:eastAsia="微軟正黑體" w:hAnsi="微軟正黑體"/>
              </w:rPr>
            </w:pPr>
            <w:r w:rsidRPr="00420903">
              <w:rPr>
                <w:rFonts w:ascii="微軟正黑體" w:eastAsia="微軟正黑體" w:hAnsi="微軟正黑體"/>
              </w:rPr>
              <w:t>2.</w:t>
            </w:r>
            <w:r>
              <w:rPr>
                <w:rFonts w:ascii="微軟正黑體" w:eastAsia="微軟正黑體" w:hAnsi="微軟正黑體" w:hint="eastAsia"/>
              </w:rPr>
              <w:t xml:space="preserve"> </w:t>
            </w:r>
            <w:r w:rsidRPr="00420903">
              <w:rPr>
                <w:rFonts w:ascii="微軟正黑體" w:eastAsia="微軟正黑體" w:hAnsi="微軟正黑體" w:hint="eastAsia"/>
              </w:rPr>
              <w:t>除了對聽眾分類和特性的描述之外，亦必須說明整體</w:t>
            </w:r>
            <w:r>
              <w:rPr>
                <w:rFonts w:ascii="微軟正黑體" w:eastAsia="微軟正黑體" w:hAnsi="微軟正黑體" w:hint="eastAsia"/>
              </w:rPr>
              <w:t>傳播</w:t>
            </w:r>
            <w:r w:rsidRPr="00420903">
              <w:rPr>
                <w:rFonts w:ascii="微軟正黑體" w:eastAsia="微軟正黑體" w:hAnsi="微軟正黑體" w:hint="eastAsia"/>
              </w:rPr>
              <w:t>為何能吸引這些聽眾群收聽的理由，必須扼要解釋</w:t>
            </w:r>
            <w:r>
              <w:rPr>
                <w:rFonts w:ascii="微軟正黑體" w:eastAsia="微軟正黑體" w:hAnsi="微軟正黑體" w:hint="eastAsia"/>
              </w:rPr>
              <w:t>「為何能吸引」</w:t>
            </w:r>
            <w:r w:rsidRPr="00420903">
              <w:rPr>
                <w:rFonts w:ascii="微軟正黑體" w:eastAsia="微軟正黑體" w:hAnsi="微軟正黑體" w:hint="eastAsia"/>
              </w:rPr>
              <w:t>及</w:t>
            </w:r>
            <w:r>
              <w:rPr>
                <w:rFonts w:ascii="微軟正黑體" w:eastAsia="微軟正黑體" w:hAnsi="微軟正黑體" w:hint="eastAsia"/>
              </w:rPr>
              <w:t>「如何吸引」</w:t>
            </w:r>
            <w:r w:rsidRPr="00420903">
              <w:rPr>
                <w:rFonts w:ascii="微軟正黑體" w:eastAsia="微軟正黑體" w:hAnsi="微軟正黑體" w:hint="eastAsia"/>
              </w:rPr>
              <w:t>。</w:t>
            </w:r>
          </w:p>
          <w:p w14:paraId="7757B843" w14:textId="4503D4FD" w:rsidR="00136608" w:rsidRPr="00420903" w:rsidRDefault="00136608" w:rsidP="00136608">
            <w:pPr>
              <w:spacing w:line="360" w:lineRule="auto"/>
              <w:jc w:val="both"/>
              <w:rPr>
                <w:rFonts w:ascii="微軟正黑體" w:eastAsia="微軟正黑體" w:hAnsi="微軟正黑體"/>
              </w:rPr>
            </w:pPr>
            <w:r w:rsidRPr="00E3683F">
              <w:rPr>
                <w:rFonts w:ascii="微軟正黑體" w:eastAsia="微軟正黑體" w:hAnsi="微軟正黑體" w:hint="eastAsia"/>
                <w:color w:val="000090"/>
                <w:sz w:val="28"/>
                <w:szCs w:val="28"/>
              </w:rPr>
              <w:t>設定的目標越聽眾為</w:t>
            </w:r>
            <w:r w:rsidR="00F46E6E" w:rsidRPr="00E3683F">
              <w:rPr>
                <w:rFonts w:ascii="微軟正黑體" w:eastAsia="微軟正黑體" w:hAnsi="微軟正黑體" w:hint="eastAsia"/>
                <w:color w:val="000090"/>
                <w:sz w:val="28"/>
                <w:szCs w:val="28"/>
              </w:rPr>
              <w:t>高中、大學生與剛出社會的新鮮人，</w:t>
            </w:r>
            <w:r w:rsidR="00DE4F53" w:rsidRPr="00E3683F">
              <w:rPr>
                <w:rFonts w:ascii="微軟正黑體" w:eastAsia="微軟正黑體" w:hAnsi="微軟正黑體" w:hint="eastAsia"/>
                <w:color w:val="000090"/>
                <w:sz w:val="28"/>
                <w:szCs w:val="28"/>
              </w:rPr>
              <w:t>年齡層大約在</w:t>
            </w:r>
            <w:r w:rsidR="00DE4F53" w:rsidRPr="00E3683F">
              <w:rPr>
                <w:rFonts w:ascii="微軟正黑體" w:eastAsia="微軟正黑體" w:hAnsi="微軟正黑體"/>
                <w:color w:val="000090"/>
                <w:sz w:val="28"/>
                <w:szCs w:val="28"/>
              </w:rPr>
              <w:t>16</w:t>
            </w:r>
            <w:r w:rsidR="00DE4F53" w:rsidRPr="00E3683F">
              <w:rPr>
                <w:rFonts w:ascii="微軟正黑體" w:eastAsia="微軟正黑體" w:hAnsi="微軟正黑體" w:hint="eastAsia"/>
                <w:color w:val="000090"/>
                <w:sz w:val="28"/>
                <w:szCs w:val="28"/>
              </w:rPr>
              <w:t>～</w:t>
            </w:r>
            <w:r w:rsidR="00DE4F53" w:rsidRPr="00E3683F">
              <w:rPr>
                <w:rFonts w:ascii="微軟正黑體" w:eastAsia="微軟正黑體" w:hAnsi="微軟正黑體"/>
                <w:color w:val="000090"/>
                <w:sz w:val="28"/>
                <w:szCs w:val="28"/>
              </w:rPr>
              <w:t>30</w:t>
            </w:r>
            <w:r w:rsidR="00DE4F53" w:rsidRPr="00E3683F">
              <w:rPr>
                <w:rFonts w:ascii="微軟正黑體" w:eastAsia="微軟正黑體" w:hAnsi="微軟正黑體" w:hint="eastAsia"/>
                <w:color w:val="000090"/>
                <w:sz w:val="28"/>
                <w:szCs w:val="28"/>
              </w:rPr>
              <w:t>歲，因為這段年齡層常常有需要進行團隊合作</w:t>
            </w:r>
            <w:r w:rsidR="00BF57DE" w:rsidRPr="00E3683F">
              <w:rPr>
                <w:rFonts w:ascii="微軟正黑體" w:eastAsia="微軟正黑體" w:hAnsi="微軟正黑體" w:hint="eastAsia"/>
                <w:color w:val="000090"/>
                <w:sz w:val="28"/>
                <w:szCs w:val="28"/>
              </w:rPr>
              <w:t>的機會，也最容易遇到搭便車的成員，</w:t>
            </w:r>
            <w:r w:rsidR="00DE4F53" w:rsidRPr="00E3683F">
              <w:rPr>
                <w:rFonts w:ascii="微軟正黑體" w:eastAsia="微軟正黑體" w:hAnsi="微軟正黑體" w:hint="eastAsia"/>
                <w:color w:val="000090"/>
                <w:sz w:val="28"/>
                <w:szCs w:val="28"/>
              </w:rPr>
              <w:t>所以影片中使用最近社會、網路流行的事物輔助科學描述，並增加趣味性</w:t>
            </w:r>
            <w:r w:rsidR="00BF57DE" w:rsidRPr="00E3683F">
              <w:rPr>
                <w:rFonts w:ascii="微軟正黑體" w:eastAsia="微軟正黑體" w:hAnsi="微軟正黑體" w:hint="eastAsia"/>
                <w:color w:val="000090"/>
                <w:sz w:val="28"/>
                <w:szCs w:val="28"/>
              </w:rPr>
              <w:t>，同時</w:t>
            </w:r>
            <w:r w:rsidR="00A07845" w:rsidRPr="00E3683F">
              <w:rPr>
                <w:rFonts w:ascii="微軟正黑體" w:eastAsia="微軟正黑體" w:hAnsi="微軟正黑體" w:hint="eastAsia"/>
                <w:color w:val="000090"/>
                <w:sz w:val="28"/>
                <w:szCs w:val="28"/>
              </w:rPr>
              <w:t>因應</w:t>
            </w:r>
            <w:r w:rsidR="00BF57DE" w:rsidRPr="00E3683F">
              <w:rPr>
                <w:rFonts w:ascii="微軟正黑體" w:eastAsia="微軟正黑體" w:hAnsi="微軟正黑體" w:hint="eastAsia"/>
                <w:color w:val="000090"/>
                <w:sz w:val="28"/>
                <w:szCs w:val="28"/>
              </w:rPr>
              <w:t>年輕族群的</w:t>
            </w:r>
            <w:r w:rsidR="00A07845" w:rsidRPr="00E3683F">
              <w:rPr>
                <w:rFonts w:ascii="微軟正黑體" w:eastAsia="微軟正黑體" w:hAnsi="微軟正黑體" w:hint="eastAsia"/>
                <w:color w:val="000090"/>
                <w:sz w:val="28"/>
                <w:szCs w:val="28"/>
              </w:rPr>
              <w:t>速食文化，</w:t>
            </w:r>
            <w:r w:rsidR="00BF57DE" w:rsidRPr="00E3683F">
              <w:rPr>
                <w:rFonts w:ascii="微軟正黑體" w:eastAsia="微軟正黑體" w:hAnsi="微軟正黑體" w:hint="eastAsia"/>
                <w:color w:val="000090"/>
                <w:sz w:val="28"/>
                <w:szCs w:val="28"/>
              </w:rPr>
              <w:t>控制影片長度在三分鐘左右，讓年輕人有比較大的機會看完整段影片</w:t>
            </w:r>
            <w:r w:rsidR="00DE4F53" w:rsidRPr="00E3683F">
              <w:rPr>
                <w:rFonts w:ascii="微軟正黑體" w:eastAsia="微軟正黑體" w:hAnsi="微軟正黑體" w:hint="eastAsia"/>
                <w:color w:val="000090"/>
                <w:sz w:val="28"/>
                <w:szCs w:val="28"/>
              </w:rPr>
              <w:t>。</w:t>
            </w:r>
          </w:p>
        </w:tc>
      </w:tr>
      <w:tr w:rsidR="004B6B81" w:rsidRPr="002C1B27" w14:paraId="56B797E8" w14:textId="77777777" w:rsidTr="00472CF8">
        <w:trPr>
          <w:cantSplit/>
          <w:trHeight w:val="1705"/>
        </w:trPr>
        <w:tc>
          <w:tcPr>
            <w:tcW w:w="9887" w:type="dxa"/>
            <w:tcBorders>
              <w:top w:val="single" w:sz="6" w:space="0" w:color="auto"/>
              <w:left w:val="single" w:sz="6" w:space="0" w:color="auto"/>
              <w:right w:val="single" w:sz="6" w:space="0" w:color="auto"/>
            </w:tcBorders>
          </w:tcPr>
          <w:p w14:paraId="18D40CF0" w14:textId="77777777" w:rsidR="00420903" w:rsidRPr="0091604A" w:rsidRDefault="0017454D" w:rsidP="0091604A">
            <w:pPr>
              <w:pStyle w:val="a5"/>
              <w:numPr>
                <w:ilvl w:val="0"/>
                <w:numId w:val="2"/>
              </w:numPr>
              <w:spacing w:line="360" w:lineRule="auto"/>
              <w:ind w:leftChars="0"/>
              <w:jc w:val="both"/>
              <w:rPr>
                <w:rFonts w:ascii="微軟正黑體" w:eastAsia="微軟正黑體" w:hAnsi="微軟正黑體"/>
              </w:rPr>
            </w:pPr>
            <w:r w:rsidRPr="0091604A">
              <w:rPr>
                <w:rFonts w:ascii="微軟正黑體" w:eastAsia="微軟正黑體" w:hAnsi="微軟正黑體" w:hint="eastAsia"/>
                <w:sz w:val="36"/>
              </w:rPr>
              <w:lastRenderedPageBreak/>
              <w:t>傳播</w:t>
            </w:r>
            <w:r w:rsidR="001E2BE2">
              <w:rPr>
                <w:rFonts w:ascii="微軟正黑體" w:eastAsia="微軟正黑體" w:hAnsi="微軟正黑體" w:hint="eastAsia"/>
                <w:sz w:val="36"/>
              </w:rPr>
              <w:t>(製作)</w:t>
            </w:r>
            <w:r w:rsidR="00420903" w:rsidRPr="0091604A">
              <w:rPr>
                <w:rFonts w:ascii="微軟正黑體" w:eastAsia="微軟正黑體" w:hAnsi="微軟正黑體" w:hint="eastAsia"/>
                <w:sz w:val="36"/>
              </w:rPr>
              <w:t>特色</w:t>
            </w:r>
            <w:r w:rsidR="004B6B81" w:rsidRPr="0091604A">
              <w:rPr>
                <w:rFonts w:ascii="微軟正黑體" w:eastAsia="微軟正黑體" w:hAnsi="微軟正黑體" w:hint="eastAsia"/>
                <w:sz w:val="36"/>
              </w:rPr>
              <w:t>：</w:t>
            </w:r>
            <w:r w:rsidR="00420903" w:rsidRPr="0091604A">
              <w:rPr>
                <w:rFonts w:ascii="微軟正黑體" w:eastAsia="微軟正黑體" w:hAnsi="微軟正黑體" w:hint="eastAsia"/>
              </w:rPr>
              <w:t>撰寫要領：</w:t>
            </w:r>
            <w:r w:rsidR="00420903" w:rsidRPr="0091604A">
              <w:rPr>
                <w:rFonts w:ascii="微軟正黑體" w:eastAsia="微軟正黑體" w:hAnsi="微軟正黑體"/>
              </w:rPr>
              <w:t xml:space="preserve"> </w:t>
            </w:r>
          </w:p>
          <w:p w14:paraId="1A01168D" w14:textId="77777777" w:rsidR="00420903" w:rsidRPr="00420903" w:rsidRDefault="00420903" w:rsidP="00420903">
            <w:pPr>
              <w:spacing w:line="360" w:lineRule="auto"/>
              <w:ind w:leftChars="283" w:left="965" w:hangingChars="119" w:hanging="286"/>
              <w:jc w:val="both"/>
              <w:rPr>
                <w:rFonts w:ascii="微軟正黑體" w:eastAsia="微軟正黑體" w:hAnsi="微軟正黑體"/>
              </w:rPr>
            </w:pPr>
            <w:r w:rsidRPr="00420903">
              <w:rPr>
                <w:rFonts w:ascii="微軟正黑體" w:eastAsia="微軟正黑體" w:hAnsi="微軟正黑體"/>
              </w:rPr>
              <w:t>1.</w:t>
            </w:r>
            <w:r>
              <w:rPr>
                <w:rFonts w:ascii="微軟正黑體" w:eastAsia="微軟正黑體" w:hAnsi="微軟正黑體" w:hint="eastAsia"/>
              </w:rPr>
              <w:t xml:space="preserve"> 主題</w:t>
            </w:r>
            <w:r w:rsidRPr="00420903">
              <w:rPr>
                <w:rFonts w:ascii="微軟正黑體" w:eastAsia="微軟正黑體" w:hAnsi="微軟正黑體" w:hint="eastAsia"/>
              </w:rPr>
              <w:t>特色必須要配合主題、主旨及</w:t>
            </w:r>
            <w:r w:rsidR="008D3800">
              <w:rPr>
                <w:rFonts w:ascii="微軟正黑體" w:eastAsia="微軟正黑體" w:hAnsi="微軟正黑體" w:hint="eastAsia"/>
              </w:rPr>
              <w:t>目標對象</w:t>
            </w:r>
            <w:r w:rsidRPr="00420903">
              <w:rPr>
                <w:rFonts w:ascii="微軟正黑體" w:eastAsia="微軟正黑體" w:hAnsi="微軟正黑體" w:hint="eastAsia"/>
              </w:rPr>
              <w:t>之構想進行發揮，同時在闡述時用語必須是堅定及帶有宣傳意味的，諸如</w:t>
            </w:r>
            <w:r w:rsidR="008D3800">
              <w:rPr>
                <w:rFonts w:ascii="微軟正黑體" w:eastAsia="微軟正黑體" w:hAnsi="微軟正黑體" w:hint="eastAsia"/>
              </w:rPr>
              <w:t>「</w:t>
            </w:r>
            <w:r w:rsidRPr="00420903">
              <w:rPr>
                <w:rFonts w:ascii="微軟正黑體" w:eastAsia="微軟正黑體" w:hAnsi="微軟正黑體" w:hint="eastAsia"/>
              </w:rPr>
              <w:t>比較</w:t>
            </w:r>
            <w:r w:rsidR="008D3800">
              <w:rPr>
                <w:rFonts w:ascii="微軟正黑體" w:eastAsia="微軟正黑體" w:hAnsi="微軟正黑體" w:hint="eastAsia"/>
              </w:rPr>
              <w:t>」</w:t>
            </w:r>
            <w:r w:rsidRPr="00420903">
              <w:rPr>
                <w:rFonts w:ascii="微軟正黑體" w:eastAsia="微軟正黑體" w:hAnsi="微軟正黑體" w:hint="eastAsia"/>
              </w:rPr>
              <w:t>、</w:t>
            </w:r>
            <w:r w:rsidR="008D3800">
              <w:rPr>
                <w:rFonts w:ascii="微軟正黑體" w:eastAsia="微軟正黑體" w:hAnsi="微軟正黑體" w:hint="eastAsia"/>
              </w:rPr>
              <w:t>「</w:t>
            </w:r>
            <w:r w:rsidRPr="00420903">
              <w:rPr>
                <w:rFonts w:ascii="微軟正黑體" w:eastAsia="微軟正黑體" w:hAnsi="微軟正黑體" w:hint="eastAsia"/>
              </w:rPr>
              <w:t>或許</w:t>
            </w:r>
            <w:r w:rsidR="008D3800">
              <w:rPr>
                <w:rFonts w:ascii="微軟正黑體" w:eastAsia="微軟正黑體" w:hAnsi="微軟正黑體" w:hint="eastAsia"/>
              </w:rPr>
              <w:t>」</w:t>
            </w:r>
            <w:r w:rsidRPr="00420903">
              <w:rPr>
                <w:rFonts w:ascii="微軟正黑體" w:eastAsia="微軟正黑體" w:hAnsi="微軟正黑體" w:hint="eastAsia"/>
              </w:rPr>
              <w:t>、</w:t>
            </w:r>
            <w:r w:rsidR="008D3800">
              <w:rPr>
                <w:rFonts w:ascii="微軟正黑體" w:eastAsia="微軟正黑體" w:hAnsi="微軟正黑體" w:hint="eastAsia"/>
              </w:rPr>
              <w:t>「</w:t>
            </w:r>
            <w:r w:rsidRPr="00420903">
              <w:rPr>
                <w:rFonts w:ascii="微軟正黑體" w:eastAsia="微軟正黑體" w:hAnsi="微軟正黑體" w:hint="eastAsia"/>
              </w:rPr>
              <w:t>應該</w:t>
            </w:r>
            <w:r w:rsidR="008D3800">
              <w:rPr>
                <w:rFonts w:ascii="微軟正黑體" w:eastAsia="微軟正黑體" w:hAnsi="微軟正黑體" w:hint="eastAsia"/>
              </w:rPr>
              <w:t>」</w:t>
            </w:r>
            <w:r w:rsidRPr="00420903">
              <w:rPr>
                <w:rFonts w:ascii="微軟正黑體" w:eastAsia="微軟正黑體" w:hAnsi="微軟正黑體" w:hint="eastAsia"/>
              </w:rPr>
              <w:t>，都是在</w:t>
            </w:r>
            <w:r w:rsidR="008D3800">
              <w:rPr>
                <w:rFonts w:ascii="微軟正黑體" w:eastAsia="微軟正黑體" w:hAnsi="微軟正黑體" w:hint="eastAsia"/>
              </w:rPr>
              <w:t>傳播</w:t>
            </w:r>
            <w:r w:rsidRPr="00420903">
              <w:rPr>
                <w:rFonts w:ascii="微軟正黑體" w:eastAsia="微軟正黑體" w:hAnsi="微軟正黑體" w:hint="eastAsia"/>
              </w:rPr>
              <w:t>企劃中忌諱出現的字句。</w:t>
            </w:r>
            <w:r w:rsidRPr="00420903">
              <w:rPr>
                <w:rFonts w:ascii="微軟正黑體" w:eastAsia="微軟正黑體" w:hAnsi="微軟正黑體"/>
              </w:rPr>
              <w:t xml:space="preserve"> </w:t>
            </w:r>
          </w:p>
          <w:p w14:paraId="36CADE03" w14:textId="77777777" w:rsidR="00420903" w:rsidRPr="00420903" w:rsidRDefault="00420903" w:rsidP="00420903">
            <w:pPr>
              <w:spacing w:line="360" w:lineRule="auto"/>
              <w:ind w:leftChars="283" w:left="965" w:hangingChars="119" w:hanging="286"/>
              <w:jc w:val="both"/>
              <w:rPr>
                <w:rFonts w:ascii="微軟正黑體" w:eastAsia="微軟正黑體" w:hAnsi="微軟正黑體"/>
              </w:rPr>
            </w:pPr>
            <w:r w:rsidRPr="00420903">
              <w:rPr>
                <w:rFonts w:ascii="微軟正黑體" w:eastAsia="微軟正黑體" w:hAnsi="微軟正黑體"/>
              </w:rPr>
              <w:t>2.</w:t>
            </w:r>
            <w:r>
              <w:rPr>
                <w:rFonts w:ascii="微軟正黑體" w:eastAsia="微軟正黑體" w:hAnsi="微軟正黑體" w:hint="eastAsia"/>
              </w:rPr>
              <w:t xml:space="preserve"> </w:t>
            </w:r>
            <w:r w:rsidRPr="00420903">
              <w:rPr>
                <w:rFonts w:ascii="微軟正黑體" w:eastAsia="微軟正黑體" w:hAnsi="微軟正黑體" w:hint="eastAsia"/>
              </w:rPr>
              <w:t>特色即是專門在宣揚</w:t>
            </w:r>
            <w:r w:rsidR="008D3800">
              <w:rPr>
                <w:rFonts w:ascii="微軟正黑體" w:eastAsia="微軟正黑體" w:hAnsi="微軟正黑體" w:hint="eastAsia"/>
              </w:rPr>
              <w:t>傳播</w:t>
            </w:r>
            <w:r w:rsidRPr="00420903">
              <w:rPr>
                <w:rFonts w:ascii="微軟正黑體" w:eastAsia="微軟正黑體" w:hAnsi="微軟正黑體" w:hint="eastAsia"/>
              </w:rPr>
              <w:t>的特點及與眾不同之處，如果描述出的內容是無法有宣傳和引人注目的效果，那是無法被稱為特色的。。</w:t>
            </w:r>
            <w:r w:rsidRPr="00420903">
              <w:rPr>
                <w:rFonts w:ascii="微軟正黑體" w:eastAsia="微軟正黑體" w:hAnsi="微軟正黑體"/>
              </w:rPr>
              <w:t xml:space="preserve"> </w:t>
            </w:r>
          </w:p>
          <w:p w14:paraId="2B5BA546" w14:textId="77777777" w:rsidR="004B6B81" w:rsidRDefault="00420903" w:rsidP="008D3800">
            <w:pPr>
              <w:spacing w:line="360" w:lineRule="auto"/>
              <w:ind w:leftChars="283" w:left="965" w:hangingChars="119" w:hanging="286"/>
              <w:jc w:val="both"/>
              <w:rPr>
                <w:rFonts w:ascii="微軟正黑體" w:eastAsia="微軟正黑體" w:hAnsi="微軟正黑體"/>
              </w:rPr>
            </w:pPr>
            <w:r w:rsidRPr="00420903">
              <w:rPr>
                <w:rFonts w:ascii="微軟正黑體" w:eastAsia="微軟正黑體" w:hAnsi="微軟正黑體"/>
              </w:rPr>
              <w:t>4.</w:t>
            </w:r>
            <w:r>
              <w:rPr>
                <w:rFonts w:ascii="微軟正黑體" w:eastAsia="微軟正黑體" w:hAnsi="微軟正黑體" w:hint="eastAsia"/>
              </w:rPr>
              <w:t xml:space="preserve"> </w:t>
            </w:r>
            <w:r w:rsidR="008D3800">
              <w:rPr>
                <w:rFonts w:ascii="微軟正黑體" w:eastAsia="微軟正黑體" w:hAnsi="微軟正黑體" w:hint="eastAsia"/>
              </w:rPr>
              <w:t>傳播</w:t>
            </w:r>
            <w:r w:rsidRPr="00420903">
              <w:rPr>
                <w:rFonts w:ascii="微軟正黑體" w:eastAsia="微軟正黑體" w:hAnsi="微軟正黑體" w:hint="eastAsia"/>
              </w:rPr>
              <w:t>整體的發揮方向和構成</w:t>
            </w:r>
            <w:r w:rsidR="008D3800">
              <w:rPr>
                <w:rFonts w:ascii="微軟正黑體" w:eastAsia="微軟正黑體" w:hAnsi="微軟正黑體" w:hint="eastAsia"/>
              </w:rPr>
              <w:t>的特色</w:t>
            </w:r>
            <w:r w:rsidRPr="00420903">
              <w:rPr>
                <w:rFonts w:ascii="微軟正黑體" w:eastAsia="微軟正黑體" w:hAnsi="微軟正黑體" w:hint="eastAsia"/>
              </w:rPr>
              <w:t>，必須讓看企劃書的人</w:t>
            </w:r>
            <w:r w:rsidR="008D3800">
              <w:rPr>
                <w:rFonts w:ascii="微軟正黑體" w:eastAsia="微軟正黑體" w:hAnsi="微軟正黑體" w:hint="eastAsia"/>
              </w:rPr>
              <w:t>能</w:t>
            </w:r>
            <w:r w:rsidRPr="00420903">
              <w:rPr>
                <w:rFonts w:ascii="微軟正黑體" w:eastAsia="微軟正黑體" w:hAnsi="微軟正黑體" w:hint="eastAsia"/>
              </w:rPr>
              <w:t>知道</w:t>
            </w:r>
            <w:r w:rsidR="008D3800">
              <w:rPr>
                <w:rFonts w:ascii="微軟正黑體" w:eastAsia="微軟正黑體" w:hAnsi="微軟正黑體" w:hint="eastAsia"/>
              </w:rPr>
              <w:t>傳播接受後</w:t>
            </w:r>
            <w:r w:rsidRPr="00420903">
              <w:rPr>
                <w:rFonts w:ascii="微軟正黑體" w:eastAsia="微軟正黑體" w:hAnsi="微軟正黑體" w:hint="eastAsia"/>
              </w:rPr>
              <w:t>會有何最大的效應和收獲。</w:t>
            </w:r>
          </w:p>
          <w:p w14:paraId="1FB3FB2C" w14:textId="39A745A7" w:rsidR="00FB22E7" w:rsidRPr="002C1B27" w:rsidRDefault="00290E38" w:rsidP="004F23F3">
            <w:pPr>
              <w:spacing w:line="360" w:lineRule="auto"/>
              <w:jc w:val="both"/>
              <w:rPr>
                <w:rFonts w:ascii="微軟正黑體" w:eastAsia="微軟正黑體" w:hAnsi="微軟正黑體" w:hint="eastAsia"/>
              </w:rPr>
            </w:pPr>
            <w:r w:rsidRPr="00E3683F">
              <w:rPr>
                <w:rFonts w:ascii="微軟正黑體" w:eastAsia="微軟正黑體" w:hAnsi="微軟正黑體" w:hint="eastAsia"/>
                <w:color w:val="000090"/>
                <w:sz w:val="28"/>
                <w:szCs w:val="28"/>
              </w:rPr>
              <w:t>本計劃</w:t>
            </w:r>
            <w:r w:rsidR="003B4296" w:rsidRPr="00E3683F">
              <w:rPr>
                <w:rFonts w:ascii="微軟正黑體" w:eastAsia="微軟正黑體" w:hAnsi="微軟正黑體" w:hint="eastAsia"/>
                <w:color w:val="000090"/>
                <w:sz w:val="28"/>
                <w:szCs w:val="28"/>
              </w:rPr>
              <w:t>在選題方面跳離了常人對科學的認知</w:t>
            </w:r>
            <w:r w:rsidR="00A7247C" w:rsidRPr="00E3683F">
              <w:rPr>
                <w:rFonts w:ascii="微軟正黑體" w:eastAsia="微軟正黑體" w:hAnsi="微軟正黑體" w:hint="eastAsia"/>
                <w:color w:val="000090"/>
                <w:sz w:val="28"/>
                <w:szCs w:val="28"/>
              </w:rPr>
              <w:t>，選擇每個人都會遇到的社會科學問題</w:t>
            </w:r>
            <w:r w:rsidR="004F23F3" w:rsidRPr="00E3683F">
              <w:rPr>
                <w:rFonts w:ascii="微軟正黑體" w:eastAsia="微軟正黑體" w:hAnsi="微軟正黑體" w:hint="eastAsia"/>
                <w:color w:val="000090"/>
                <w:sz w:val="28"/>
                <w:szCs w:val="28"/>
              </w:rPr>
              <w:t>，讓觀眾有感同身受的感覺，並有想要繼續看下去的欲望。同時，影片最後提供有效的問題解決方法，提供遇到這個問題的觀眾一個參考。影片呈現方面，本片</w:t>
            </w:r>
            <w:r w:rsidR="002B2EBB" w:rsidRPr="00E3683F">
              <w:rPr>
                <w:rFonts w:ascii="微軟正黑體" w:eastAsia="微軟正黑體" w:hAnsi="微軟正黑體" w:hint="eastAsia"/>
                <w:color w:val="000090"/>
                <w:sz w:val="28"/>
                <w:szCs w:val="28"/>
              </w:rPr>
              <w:t>使用</w:t>
            </w:r>
            <w:r w:rsidR="003B4296" w:rsidRPr="00E3683F">
              <w:rPr>
                <w:rFonts w:ascii="微軟正黑體" w:eastAsia="微軟正黑體" w:hAnsi="微軟正黑體" w:hint="eastAsia"/>
                <w:color w:val="000090"/>
                <w:sz w:val="28"/>
                <w:szCs w:val="28"/>
              </w:rPr>
              <w:t>節奏相當快的剪接手法</w:t>
            </w:r>
            <w:r w:rsidR="004F23F3" w:rsidRPr="00E3683F">
              <w:rPr>
                <w:rFonts w:ascii="微軟正黑體" w:eastAsia="微軟正黑體" w:hAnsi="微軟正黑體" w:hint="eastAsia"/>
                <w:color w:val="000090"/>
                <w:sz w:val="28"/>
                <w:szCs w:val="28"/>
              </w:rPr>
              <w:t>，搭配輕快的配樂</w:t>
            </w:r>
            <w:r w:rsidR="003B4296" w:rsidRPr="00E3683F">
              <w:rPr>
                <w:rFonts w:ascii="微軟正黑體" w:eastAsia="微軟正黑體" w:hAnsi="微軟正黑體" w:hint="eastAsia"/>
                <w:color w:val="000090"/>
                <w:sz w:val="28"/>
                <w:szCs w:val="28"/>
              </w:rPr>
              <w:t>，配合有趣的照片、影片片段進行說明</w:t>
            </w:r>
            <w:r w:rsidR="002F4166" w:rsidRPr="00E3683F">
              <w:rPr>
                <w:rFonts w:ascii="微軟正黑體" w:eastAsia="微軟正黑體" w:hAnsi="微軟正黑體" w:hint="eastAsia"/>
                <w:color w:val="000090"/>
                <w:sz w:val="28"/>
                <w:szCs w:val="28"/>
              </w:rPr>
              <w:t>，讓觀眾在吸收科學知識時不失觀賞影片的趣味性。</w:t>
            </w:r>
          </w:p>
        </w:tc>
      </w:tr>
      <w:tr w:rsidR="0017454D" w:rsidRPr="002C1B27" w14:paraId="576F608D" w14:textId="77777777" w:rsidTr="00472CF8">
        <w:trPr>
          <w:cantSplit/>
          <w:trHeight w:val="854"/>
        </w:trPr>
        <w:tc>
          <w:tcPr>
            <w:tcW w:w="9887" w:type="dxa"/>
            <w:tcBorders>
              <w:top w:val="single" w:sz="6" w:space="0" w:color="auto"/>
              <w:left w:val="single" w:sz="6" w:space="0" w:color="auto"/>
              <w:bottom w:val="single" w:sz="6" w:space="0" w:color="auto"/>
              <w:right w:val="single" w:sz="6" w:space="0" w:color="auto"/>
            </w:tcBorders>
          </w:tcPr>
          <w:p w14:paraId="455D0F63" w14:textId="77777777" w:rsidR="0017454D" w:rsidRPr="00B133BE" w:rsidRDefault="00892EB2" w:rsidP="00892EB2">
            <w:pPr>
              <w:pStyle w:val="a5"/>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t>人力安排</w:t>
            </w:r>
            <w:r w:rsidRPr="002C1B27">
              <w:rPr>
                <w:rFonts w:ascii="微軟正黑體" w:eastAsia="微軟正黑體" w:hAnsi="微軟正黑體" w:hint="eastAsia"/>
                <w:sz w:val="36"/>
              </w:rPr>
              <w:t>：</w:t>
            </w:r>
            <w:r>
              <w:rPr>
                <w:rFonts w:ascii="微軟正黑體" w:eastAsia="微軟正黑體" w:hAnsi="微軟正黑體" w:hint="eastAsia"/>
              </w:rPr>
              <w:t>傳播置備過程中人員分工</w:t>
            </w:r>
          </w:p>
          <w:p w14:paraId="5C4B7FB6" w14:textId="43A6812F" w:rsidR="00B133BE" w:rsidRPr="00B133BE" w:rsidRDefault="00B133BE" w:rsidP="00B133BE">
            <w:pPr>
              <w:spacing w:line="360" w:lineRule="auto"/>
              <w:jc w:val="both"/>
              <w:rPr>
                <w:rFonts w:ascii="微軟正黑體" w:eastAsia="微軟正黑體" w:hAnsi="微軟正黑體"/>
                <w:sz w:val="36"/>
              </w:rPr>
            </w:pPr>
            <w:r w:rsidRPr="00E3683F">
              <w:rPr>
                <w:rFonts w:ascii="微軟正黑體" w:eastAsia="微軟正黑體" w:hAnsi="微軟正黑體" w:hint="eastAsia"/>
                <w:color w:val="000090"/>
                <w:sz w:val="28"/>
                <w:szCs w:val="28"/>
              </w:rPr>
              <w:t>一人。本計劃執行的成本不高，希望以最少的人力</w:t>
            </w:r>
            <w:r w:rsidR="00507E08" w:rsidRPr="00E3683F">
              <w:rPr>
                <w:rFonts w:ascii="微軟正黑體" w:eastAsia="微軟正黑體" w:hAnsi="微軟正黑體" w:hint="eastAsia"/>
                <w:color w:val="000090"/>
                <w:sz w:val="28"/>
                <w:szCs w:val="28"/>
              </w:rPr>
              <w:t>與資源</w:t>
            </w:r>
            <w:r w:rsidRPr="00E3683F">
              <w:rPr>
                <w:rFonts w:ascii="微軟正黑體" w:eastAsia="微軟正黑體" w:hAnsi="微軟正黑體" w:hint="eastAsia"/>
                <w:color w:val="000090"/>
                <w:sz w:val="28"/>
                <w:szCs w:val="28"/>
              </w:rPr>
              <w:t>，達到最大的傳播效果。</w:t>
            </w:r>
          </w:p>
        </w:tc>
      </w:tr>
      <w:tr w:rsidR="004B6B81" w:rsidRPr="002C1B27" w14:paraId="050F630E" w14:textId="77777777" w:rsidTr="00472CF8">
        <w:trPr>
          <w:cantSplit/>
          <w:trHeight w:val="1705"/>
        </w:trPr>
        <w:tc>
          <w:tcPr>
            <w:tcW w:w="9887" w:type="dxa"/>
            <w:tcBorders>
              <w:top w:val="single" w:sz="6" w:space="0" w:color="auto"/>
              <w:left w:val="single" w:sz="6" w:space="0" w:color="auto"/>
              <w:bottom w:val="single" w:sz="6" w:space="0" w:color="auto"/>
              <w:right w:val="single" w:sz="6" w:space="0" w:color="auto"/>
            </w:tcBorders>
          </w:tcPr>
          <w:p w14:paraId="34E361E8" w14:textId="77777777" w:rsidR="004B6B81" w:rsidRPr="000962EC" w:rsidRDefault="00892EB2" w:rsidP="00892EB2">
            <w:pPr>
              <w:pStyle w:val="a5"/>
              <w:numPr>
                <w:ilvl w:val="0"/>
                <w:numId w:val="2"/>
              </w:numPr>
              <w:spacing w:line="360" w:lineRule="auto"/>
              <w:ind w:leftChars="0"/>
              <w:jc w:val="both"/>
              <w:rPr>
                <w:rFonts w:ascii="微軟正黑體" w:eastAsia="微軟正黑體" w:hAnsi="微軟正黑體"/>
                <w:sz w:val="36"/>
              </w:rPr>
            </w:pPr>
            <w:r>
              <w:rPr>
                <w:rFonts w:ascii="微軟正黑體" w:eastAsia="微軟正黑體" w:hAnsi="微軟正黑體" w:hint="eastAsia"/>
                <w:sz w:val="36"/>
              </w:rPr>
              <w:lastRenderedPageBreak/>
              <w:t>置備</w:t>
            </w:r>
            <w:r w:rsidRPr="002C1B27">
              <w:rPr>
                <w:rFonts w:ascii="微軟正黑體" w:eastAsia="微軟正黑體" w:hAnsi="微軟正黑體" w:hint="eastAsia"/>
                <w:sz w:val="36"/>
              </w:rPr>
              <w:t>進度表：</w:t>
            </w:r>
            <w:r w:rsidRPr="0017454D">
              <w:rPr>
                <w:rFonts w:ascii="微軟正黑體" w:eastAsia="微軟正黑體" w:hAnsi="微軟正黑體" w:hint="eastAsia"/>
              </w:rPr>
              <w:t>規劃、蒐集資料、文字稿、訪談、拍攝、後製</w:t>
            </w:r>
            <w:r>
              <w:rPr>
                <w:rFonts w:ascii="微軟正黑體" w:eastAsia="微軟正黑體" w:hAnsi="微軟正黑體" w:hint="eastAsia"/>
              </w:rPr>
              <w:t xml:space="preserve"> </w:t>
            </w:r>
            <w:r>
              <w:rPr>
                <w:rFonts w:ascii="微軟正黑體" w:eastAsia="微軟正黑體" w:hAnsi="微軟正黑體"/>
              </w:rPr>
              <w:t>(</w:t>
            </w:r>
            <w:r>
              <w:rPr>
                <w:rFonts w:ascii="微軟正黑體" w:eastAsia="微軟正黑體" w:hAnsi="微軟正黑體" w:hint="eastAsia"/>
              </w:rPr>
              <w:t>可</w:t>
            </w:r>
            <w:r>
              <w:rPr>
                <w:rFonts w:ascii="微軟正黑體" w:eastAsia="微軟正黑體" w:hAnsi="微軟正黑體"/>
              </w:rPr>
              <w:t>用甘特圖來呈現)</w:t>
            </w:r>
          </w:p>
          <w:tbl>
            <w:tblPr>
              <w:tblStyle w:val="a6"/>
              <w:tblW w:w="0" w:type="auto"/>
              <w:jc w:val="center"/>
              <w:tblInd w:w="1668" w:type="dxa"/>
              <w:tblLayout w:type="fixed"/>
              <w:tblLook w:val="04A0" w:firstRow="1" w:lastRow="0" w:firstColumn="1" w:lastColumn="0" w:noHBand="0" w:noVBand="1"/>
            </w:tblPr>
            <w:tblGrid>
              <w:gridCol w:w="2339"/>
              <w:gridCol w:w="2339"/>
            </w:tblGrid>
            <w:tr w:rsidR="000962EC" w:rsidRPr="000962EC" w14:paraId="45345F0B" w14:textId="77777777" w:rsidTr="00FA0E6E">
              <w:trPr>
                <w:trHeight w:val="388"/>
                <w:jc w:val="center"/>
              </w:trPr>
              <w:tc>
                <w:tcPr>
                  <w:tcW w:w="2339" w:type="dxa"/>
                </w:tcPr>
                <w:p w14:paraId="2F3C84A4" w14:textId="7A149090" w:rsidR="000962EC" w:rsidRPr="00E3683F" w:rsidRDefault="000962EC"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hint="eastAsia"/>
                      <w:color w:val="000090"/>
                      <w:sz w:val="28"/>
                      <w:szCs w:val="28"/>
                    </w:rPr>
                    <w:t>規劃</w:t>
                  </w:r>
                </w:p>
              </w:tc>
              <w:tc>
                <w:tcPr>
                  <w:tcW w:w="2339" w:type="dxa"/>
                </w:tcPr>
                <w:p w14:paraId="3FB95D12" w14:textId="6D2A6596" w:rsidR="000962EC"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color w:val="000090"/>
                      <w:sz w:val="28"/>
                      <w:szCs w:val="28"/>
                    </w:rPr>
                    <w:t>2</w:t>
                  </w:r>
                  <w:r w:rsidRPr="00E3683F">
                    <w:rPr>
                      <w:rFonts w:ascii="微軟正黑體" w:eastAsia="微軟正黑體" w:hAnsi="微軟正黑體" w:hint="eastAsia"/>
                      <w:color w:val="000090"/>
                      <w:sz w:val="28"/>
                      <w:szCs w:val="28"/>
                    </w:rPr>
                    <w:t>小時</w:t>
                  </w:r>
                </w:p>
              </w:tc>
            </w:tr>
            <w:tr w:rsidR="000962EC" w:rsidRPr="000962EC" w14:paraId="274E18A7" w14:textId="77777777" w:rsidTr="00FA0E6E">
              <w:trPr>
                <w:jc w:val="center"/>
              </w:trPr>
              <w:tc>
                <w:tcPr>
                  <w:tcW w:w="2339" w:type="dxa"/>
                </w:tcPr>
                <w:p w14:paraId="052F0B3B" w14:textId="35E36192" w:rsidR="000962EC"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hint="eastAsia"/>
                      <w:color w:val="000090"/>
                      <w:sz w:val="28"/>
                      <w:szCs w:val="28"/>
                    </w:rPr>
                    <w:t>蒐集資料</w:t>
                  </w:r>
                </w:p>
              </w:tc>
              <w:tc>
                <w:tcPr>
                  <w:tcW w:w="2339" w:type="dxa"/>
                </w:tcPr>
                <w:p w14:paraId="78CE8EED" w14:textId="18E45EB5" w:rsidR="000962EC"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color w:val="000090"/>
                      <w:sz w:val="28"/>
                      <w:szCs w:val="28"/>
                    </w:rPr>
                    <w:t>4</w:t>
                  </w:r>
                  <w:r w:rsidRPr="00E3683F">
                    <w:rPr>
                      <w:rFonts w:ascii="微軟正黑體" w:eastAsia="微軟正黑體" w:hAnsi="微軟正黑體" w:hint="eastAsia"/>
                      <w:color w:val="000090"/>
                      <w:sz w:val="28"/>
                      <w:szCs w:val="28"/>
                    </w:rPr>
                    <w:t>小時</w:t>
                  </w:r>
                </w:p>
              </w:tc>
            </w:tr>
            <w:tr w:rsidR="00FA0E6E" w:rsidRPr="000962EC" w14:paraId="43EF3CD1" w14:textId="77777777" w:rsidTr="00FA0E6E">
              <w:trPr>
                <w:jc w:val="center"/>
              </w:trPr>
              <w:tc>
                <w:tcPr>
                  <w:tcW w:w="2339" w:type="dxa"/>
                </w:tcPr>
                <w:p w14:paraId="35497DF8" w14:textId="247C5AF2" w:rsidR="00FA0E6E"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hint="eastAsia"/>
                      <w:color w:val="000090"/>
                      <w:sz w:val="28"/>
                      <w:szCs w:val="28"/>
                    </w:rPr>
                    <w:t>文字稿</w:t>
                  </w:r>
                </w:p>
              </w:tc>
              <w:tc>
                <w:tcPr>
                  <w:tcW w:w="2339" w:type="dxa"/>
                </w:tcPr>
                <w:p w14:paraId="5F726DE8" w14:textId="29FA6DF1" w:rsidR="00FA0E6E"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color w:val="000090"/>
                      <w:sz w:val="28"/>
                      <w:szCs w:val="28"/>
                    </w:rPr>
                    <w:t>6</w:t>
                  </w:r>
                  <w:r w:rsidRPr="00E3683F">
                    <w:rPr>
                      <w:rFonts w:ascii="微軟正黑體" w:eastAsia="微軟正黑體" w:hAnsi="微軟正黑體" w:hint="eastAsia"/>
                      <w:color w:val="000090"/>
                      <w:sz w:val="28"/>
                      <w:szCs w:val="28"/>
                    </w:rPr>
                    <w:t>小時</w:t>
                  </w:r>
                </w:p>
              </w:tc>
            </w:tr>
            <w:tr w:rsidR="00FA0E6E" w:rsidRPr="000962EC" w14:paraId="42BA9D98" w14:textId="77777777" w:rsidTr="00FA0E6E">
              <w:trPr>
                <w:jc w:val="center"/>
              </w:trPr>
              <w:tc>
                <w:tcPr>
                  <w:tcW w:w="2339" w:type="dxa"/>
                </w:tcPr>
                <w:p w14:paraId="6A1E569D" w14:textId="51B9C004" w:rsidR="00FA0E6E"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hint="eastAsia"/>
                      <w:color w:val="000090"/>
                      <w:sz w:val="28"/>
                      <w:szCs w:val="28"/>
                    </w:rPr>
                    <w:t>拍攝</w:t>
                  </w:r>
                </w:p>
              </w:tc>
              <w:tc>
                <w:tcPr>
                  <w:tcW w:w="2339" w:type="dxa"/>
                </w:tcPr>
                <w:p w14:paraId="28EDB80D" w14:textId="69215B19" w:rsidR="00FA0E6E"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color w:val="000090"/>
                      <w:sz w:val="28"/>
                      <w:szCs w:val="28"/>
                    </w:rPr>
                    <w:t>4</w:t>
                  </w:r>
                  <w:r w:rsidRPr="00E3683F">
                    <w:rPr>
                      <w:rFonts w:ascii="微軟正黑體" w:eastAsia="微軟正黑體" w:hAnsi="微軟正黑體" w:hint="eastAsia"/>
                      <w:color w:val="000090"/>
                      <w:sz w:val="28"/>
                      <w:szCs w:val="28"/>
                    </w:rPr>
                    <w:t>小時</w:t>
                  </w:r>
                </w:p>
              </w:tc>
            </w:tr>
            <w:tr w:rsidR="00FA0E6E" w:rsidRPr="000962EC" w14:paraId="4D43E412" w14:textId="77777777" w:rsidTr="00FA0E6E">
              <w:trPr>
                <w:jc w:val="center"/>
              </w:trPr>
              <w:tc>
                <w:tcPr>
                  <w:tcW w:w="2339" w:type="dxa"/>
                </w:tcPr>
                <w:p w14:paraId="2C9647CA" w14:textId="46BD27E4" w:rsidR="00FA0E6E"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hint="eastAsia"/>
                      <w:color w:val="000090"/>
                      <w:sz w:val="28"/>
                      <w:szCs w:val="28"/>
                    </w:rPr>
                    <w:t>後製</w:t>
                  </w:r>
                </w:p>
              </w:tc>
              <w:tc>
                <w:tcPr>
                  <w:tcW w:w="2339" w:type="dxa"/>
                </w:tcPr>
                <w:p w14:paraId="1C4CE6ED" w14:textId="26772D47" w:rsidR="00FA0E6E" w:rsidRPr="00E3683F" w:rsidRDefault="00FA0E6E" w:rsidP="000962EC">
                  <w:pPr>
                    <w:spacing w:line="360" w:lineRule="auto"/>
                    <w:jc w:val="both"/>
                    <w:rPr>
                      <w:rFonts w:ascii="微軟正黑體" w:eastAsia="微軟正黑體" w:hAnsi="微軟正黑體"/>
                      <w:color w:val="000090"/>
                      <w:sz w:val="28"/>
                      <w:szCs w:val="28"/>
                    </w:rPr>
                  </w:pPr>
                  <w:r w:rsidRPr="00E3683F">
                    <w:rPr>
                      <w:rFonts w:ascii="微軟正黑體" w:eastAsia="微軟正黑體" w:hAnsi="微軟正黑體"/>
                      <w:color w:val="000090"/>
                      <w:sz w:val="28"/>
                      <w:szCs w:val="28"/>
                    </w:rPr>
                    <w:t>4</w:t>
                  </w:r>
                  <w:r w:rsidRPr="00E3683F">
                    <w:rPr>
                      <w:rFonts w:ascii="微軟正黑體" w:eastAsia="微軟正黑體" w:hAnsi="微軟正黑體" w:hint="eastAsia"/>
                      <w:color w:val="000090"/>
                      <w:sz w:val="28"/>
                      <w:szCs w:val="28"/>
                    </w:rPr>
                    <w:t>小時</w:t>
                  </w:r>
                </w:p>
              </w:tc>
            </w:tr>
          </w:tbl>
          <w:p w14:paraId="66D7EF97" w14:textId="77777777" w:rsidR="000962EC" w:rsidRPr="000962EC" w:rsidRDefault="000962EC" w:rsidP="000962EC">
            <w:pPr>
              <w:spacing w:line="360" w:lineRule="auto"/>
              <w:jc w:val="both"/>
              <w:rPr>
                <w:rFonts w:ascii="微軟正黑體" w:eastAsia="微軟正黑體" w:hAnsi="微軟正黑體"/>
                <w:sz w:val="36"/>
              </w:rPr>
            </w:pPr>
          </w:p>
        </w:tc>
      </w:tr>
      <w:tr w:rsidR="004B6B81" w:rsidRPr="002C1B27" w14:paraId="646A1721" w14:textId="7777777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14:paraId="3A57B27B" w14:textId="77777777" w:rsidR="00BC1619" w:rsidRPr="00BC1619" w:rsidRDefault="00BC1619" w:rsidP="0091604A">
            <w:pPr>
              <w:pStyle w:val="a5"/>
              <w:numPr>
                <w:ilvl w:val="0"/>
                <w:numId w:val="2"/>
              </w:numPr>
              <w:spacing w:line="360" w:lineRule="auto"/>
              <w:ind w:leftChars="0"/>
              <w:jc w:val="both"/>
              <w:rPr>
                <w:rFonts w:ascii="微軟正黑體" w:eastAsia="微軟正黑體" w:hAnsi="微軟正黑體"/>
              </w:rPr>
            </w:pPr>
            <w:r w:rsidRPr="00BC1619">
              <w:rPr>
                <w:rFonts w:ascii="微軟正黑體" w:eastAsia="微軟正黑體" w:hAnsi="微軟正黑體"/>
                <w:sz w:val="36"/>
              </w:rPr>
              <w:t>預期成效</w:t>
            </w:r>
            <w:r w:rsidR="004B6B81" w:rsidRPr="00BC1619">
              <w:rPr>
                <w:rFonts w:ascii="微軟正黑體" w:eastAsia="微軟正黑體" w:hAnsi="微軟正黑體" w:hint="eastAsia"/>
                <w:sz w:val="36"/>
              </w:rPr>
              <w:t>：</w:t>
            </w:r>
            <w:r w:rsidRPr="00BC1619">
              <w:rPr>
                <w:rFonts w:ascii="微軟正黑體" w:eastAsia="微軟正黑體" w:hAnsi="微軟正黑體" w:hint="eastAsia"/>
              </w:rPr>
              <w:t>預期成效之評估原則：</w:t>
            </w:r>
            <w:r w:rsidRPr="00BC1619">
              <w:rPr>
                <w:rFonts w:ascii="微軟正黑體" w:eastAsia="微軟正黑體" w:hAnsi="微軟正黑體"/>
              </w:rPr>
              <w:t xml:space="preserve"> </w:t>
            </w:r>
          </w:p>
          <w:p w14:paraId="5166DA78" w14:textId="77777777" w:rsidR="00BC1619" w:rsidRPr="00BC1619" w:rsidRDefault="00BC1619" w:rsidP="00BC1619">
            <w:pPr>
              <w:spacing w:line="360" w:lineRule="auto"/>
              <w:ind w:leftChars="283" w:left="965" w:hangingChars="119" w:hanging="286"/>
              <w:jc w:val="both"/>
              <w:rPr>
                <w:rFonts w:ascii="微軟正黑體" w:eastAsia="微軟正黑體" w:hAnsi="微軟正黑體"/>
              </w:rPr>
            </w:pPr>
            <w:r w:rsidRPr="00BC1619">
              <w:rPr>
                <w:rFonts w:ascii="微軟正黑體" w:eastAsia="微軟正黑體" w:hAnsi="微軟正黑體"/>
              </w:rPr>
              <w:t>1.</w:t>
            </w:r>
            <w:r>
              <w:rPr>
                <w:rFonts w:ascii="微軟正黑體" w:eastAsia="微軟正黑體" w:hAnsi="微軟正黑體" w:hint="eastAsia"/>
              </w:rPr>
              <w:t xml:space="preserve"> </w:t>
            </w:r>
            <w:r w:rsidRPr="00BC1619">
              <w:rPr>
                <w:rFonts w:ascii="微軟正黑體" w:eastAsia="微軟正黑體" w:hAnsi="微軟正黑體" w:hint="eastAsia"/>
              </w:rPr>
              <w:t>預期成效必須說明</w:t>
            </w:r>
            <w:r>
              <w:rPr>
                <w:rFonts w:ascii="微軟正黑體" w:eastAsia="微軟正黑體" w:hAnsi="微軟正黑體" w:hint="eastAsia"/>
              </w:rPr>
              <w:t>傳播</w:t>
            </w:r>
            <w:r w:rsidRPr="00BC1619">
              <w:rPr>
                <w:rFonts w:ascii="微軟正黑體" w:eastAsia="微軟正黑體" w:hAnsi="微軟正黑體" w:hint="eastAsia"/>
              </w:rPr>
              <w:t>之設計及內容在讓</w:t>
            </w:r>
            <w:r>
              <w:rPr>
                <w:rFonts w:ascii="微軟正黑體" w:eastAsia="微軟正黑體" w:hAnsi="微軟正黑體" w:hint="eastAsia"/>
              </w:rPr>
              <w:t>目標群</w:t>
            </w:r>
            <w:r w:rsidRPr="00BC1619">
              <w:rPr>
                <w:rFonts w:ascii="微軟正黑體" w:eastAsia="微軟正黑體" w:hAnsi="微軟正黑體" w:hint="eastAsia"/>
              </w:rPr>
              <w:t>收</w:t>
            </w:r>
            <w:r>
              <w:rPr>
                <w:rFonts w:ascii="微軟正黑體" w:eastAsia="微軟正黑體" w:hAnsi="微軟正黑體" w:hint="eastAsia"/>
              </w:rPr>
              <w:t>播</w:t>
            </w:r>
            <w:r w:rsidRPr="00BC1619">
              <w:rPr>
                <w:rFonts w:ascii="微軟正黑體" w:eastAsia="微軟正黑體" w:hAnsi="微軟正黑體" w:hint="eastAsia"/>
              </w:rPr>
              <w:t>之後，會如何達到預期的目標。</w:t>
            </w:r>
            <w:r w:rsidRPr="00BC1619">
              <w:rPr>
                <w:rFonts w:ascii="微軟正黑體" w:eastAsia="微軟正黑體" w:hAnsi="微軟正黑體"/>
              </w:rPr>
              <w:t xml:space="preserve"> </w:t>
            </w:r>
          </w:p>
          <w:p w14:paraId="71D819DD" w14:textId="77777777" w:rsidR="00BC1619" w:rsidRPr="00BC1619" w:rsidRDefault="00BC1619" w:rsidP="00BC1619">
            <w:pPr>
              <w:spacing w:line="360" w:lineRule="auto"/>
              <w:ind w:leftChars="283" w:left="965" w:hangingChars="119" w:hanging="286"/>
              <w:jc w:val="both"/>
              <w:rPr>
                <w:rFonts w:ascii="微軟正黑體" w:eastAsia="微軟正黑體" w:hAnsi="微軟正黑體"/>
              </w:rPr>
            </w:pPr>
            <w:r w:rsidRPr="00BC1619">
              <w:rPr>
                <w:rFonts w:ascii="微軟正黑體" w:eastAsia="微軟正黑體" w:hAnsi="微軟正黑體"/>
              </w:rPr>
              <w:t>2.</w:t>
            </w:r>
            <w:r>
              <w:rPr>
                <w:rFonts w:ascii="微軟正黑體" w:eastAsia="微軟正黑體" w:hAnsi="微軟正黑體" w:hint="eastAsia"/>
              </w:rPr>
              <w:t xml:space="preserve"> 目標群在選取的媒體通路的收播比例，評估傳播的涵蓋率。</w:t>
            </w:r>
            <w:r w:rsidRPr="00BC1619">
              <w:rPr>
                <w:rFonts w:ascii="微軟正黑體" w:eastAsia="微軟正黑體" w:hAnsi="微軟正黑體"/>
              </w:rPr>
              <w:t xml:space="preserve"> </w:t>
            </w:r>
          </w:p>
          <w:p w14:paraId="6AB661BE" w14:textId="77777777" w:rsidR="00892EB2" w:rsidRDefault="00BC1619" w:rsidP="00892EB2">
            <w:pPr>
              <w:spacing w:line="360" w:lineRule="auto"/>
              <w:ind w:leftChars="283" w:left="965" w:hangingChars="119" w:hanging="286"/>
              <w:jc w:val="both"/>
              <w:rPr>
                <w:rFonts w:ascii="微軟正黑體" w:eastAsia="微軟正黑體" w:hAnsi="微軟正黑體"/>
              </w:rPr>
            </w:pPr>
            <w:r w:rsidRPr="00BC1619">
              <w:rPr>
                <w:rFonts w:ascii="微軟正黑體" w:eastAsia="微軟正黑體" w:hAnsi="微軟正黑體"/>
              </w:rPr>
              <w:t>3.</w:t>
            </w:r>
            <w:r>
              <w:rPr>
                <w:rFonts w:ascii="微軟正黑體" w:eastAsia="微軟正黑體" w:hAnsi="微軟正黑體" w:hint="eastAsia"/>
              </w:rPr>
              <w:t xml:space="preserve"> 目標群</w:t>
            </w:r>
            <w:r w:rsidRPr="00BC1619">
              <w:rPr>
                <w:rFonts w:ascii="微軟正黑體" w:eastAsia="微軟正黑體" w:hAnsi="微軟正黑體" w:hint="eastAsia"/>
              </w:rPr>
              <w:t>究竟能從</w:t>
            </w:r>
            <w:r>
              <w:rPr>
                <w:rFonts w:ascii="微軟正黑體" w:eastAsia="微軟正黑體" w:hAnsi="微軟正黑體" w:hint="eastAsia"/>
              </w:rPr>
              <w:t>傳播中</w:t>
            </w:r>
            <w:r w:rsidRPr="00BC1619">
              <w:rPr>
                <w:rFonts w:ascii="微軟正黑體" w:eastAsia="微軟正黑體" w:hAnsi="微軟正黑體" w:hint="eastAsia"/>
              </w:rPr>
              <w:t>獲得什麼，也是預期成效的一環，這方面需要具體和專業的描寫。</w:t>
            </w:r>
          </w:p>
          <w:p w14:paraId="0A651F2F" w14:textId="2AC709CC" w:rsidR="00DA0646" w:rsidRPr="002C1B27" w:rsidRDefault="00275542" w:rsidP="00DA0646">
            <w:pPr>
              <w:spacing w:line="360" w:lineRule="auto"/>
              <w:jc w:val="both"/>
              <w:rPr>
                <w:rFonts w:ascii="微軟正黑體" w:eastAsia="微軟正黑體" w:hAnsi="微軟正黑體"/>
              </w:rPr>
            </w:pPr>
            <w:r w:rsidRPr="00E3683F">
              <w:rPr>
                <w:rFonts w:ascii="微軟正黑體" w:eastAsia="微軟正黑體" w:hAnsi="微軟正黑體" w:hint="eastAsia"/>
                <w:color w:val="000090"/>
                <w:sz w:val="28"/>
                <w:szCs w:val="28"/>
              </w:rPr>
              <w:t>本企劃之目標族群長時間使用網路與社群軟體，透過轉貼、分享即可讓大量目標族群觀看到此傳播內容。本企劃</w:t>
            </w:r>
            <w:r w:rsidR="00A7247C" w:rsidRPr="00E3683F">
              <w:rPr>
                <w:rFonts w:ascii="微軟正黑體" w:eastAsia="微軟正黑體" w:hAnsi="微軟正黑體" w:hint="eastAsia"/>
                <w:color w:val="000090"/>
                <w:sz w:val="28"/>
                <w:szCs w:val="28"/>
              </w:rPr>
              <w:t>預計讓遇到搭便車問題的人</w:t>
            </w:r>
            <w:r w:rsidRPr="00E3683F">
              <w:rPr>
                <w:rFonts w:ascii="微軟正黑體" w:eastAsia="微軟正黑體" w:hAnsi="微軟正黑體" w:hint="eastAsia"/>
                <w:color w:val="000090"/>
                <w:sz w:val="28"/>
                <w:szCs w:val="28"/>
              </w:rPr>
              <w:t>得到解決方法，進而提升責任心與道德感，最後讓搭便車現象完全消失。</w:t>
            </w:r>
          </w:p>
        </w:tc>
      </w:tr>
      <w:tr w:rsidR="00892EB2" w:rsidRPr="002C1B27" w14:paraId="689EFE17" w14:textId="7777777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14:paraId="65B6B0D4" w14:textId="77777777" w:rsidR="00892EB2" w:rsidRPr="00507E08" w:rsidRDefault="00892EB2" w:rsidP="00EE674B">
            <w:pPr>
              <w:pStyle w:val="a5"/>
              <w:numPr>
                <w:ilvl w:val="0"/>
                <w:numId w:val="2"/>
              </w:numPr>
              <w:ind w:leftChars="0"/>
              <w:rPr>
                <w:rFonts w:ascii="微軟正黑體" w:eastAsia="微軟正黑體" w:hAnsi="微軟正黑體"/>
                <w:sz w:val="36"/>
              </w:rPr>
            </w:pPr>
            <w:r w:rsidRPr="00892EB2">
              <w:rPr>
                <w:rFonts w:ascii="微軟正黑體" w:eastAsia="微軟正黑體" w:hAnsi="微軟正黑體" w:hint="eastAsia"/>
                <w:sz w:val="36"/>
              </w:rPr>
              <w:t>經費概算</w:t>
            </w:r>
            <w:r>
              <w:rPr>
                <w:rFonts w:ascii="微軟正黑體" w:eastAsia="微軟正黑體" w:hAnsi="微軟正黑體" w:hint="eastAsia"/>
                <w:sz w:val="36"/>
              </w:rPr>
              <w:t>：</w:t>
            </w:r>
            <w:r>
              <w:rPr>
                <w:rFonts w:ascii="微軟正黑體" w:eastAsia="微軟正黑體" w:hAnsi="微軟正黑體" w:hint="eastAsia"/>
              </w:rPr>
              <w:t>預估拍攝</w:t>
            </w:r>
            <w:r>
              <w:rPr>
                <w:rFonts w:ascii="微軟正黑體" w:eastAsia="微軟正黑體" w:hAnsi="微軟正黑體"/>
              </w:rPr>
              <w:t>成本，列出項目</w:t>
            </w:r>
            <w:r>
              <w:rPr>
                <w:rFonts w:ascii="微軟正黑體" w:eastAsia="微軟正黑體" w:hAnsi="微軟正黑體" w:hint="eastAsia"/>
              </w:rPr>
              <w:t>及</w:t>
            </w:r>
            <w:r>
              <w:rPr>
                <w:rFonts w:ascii="微軟正黑體" w:eastAsia="微軟正黑體" w:hAnsi="微軟正黑體"/>
              </w:rPr>
              <w:t>其對應之金額</w:t>
            </w:r>
          </w:p>
          <w:p w14:paraId="55062AA6" w14:textId="2876A139" w:rsidR="00507E08" w:rsidRPr="00507E08" w:rsidRDefault="00507E08" w:rsidP="00E3683F">
            <w:pPr>
              <w:spacing w:line="360" w:lineRule="auto"/>
              <w:jc w:val="both"/>
              <w:rPr>
                <w:rFonts w:ascii="微軟正黑體" w:eastAsia="微軟正黑體" w:hAnsi="微軟正黑體"/>
                <w:sz w:val="36"/>
              </w:rPr>
            </w:pPr>
            <w:r w:rsidRPr="00E3683F">
              <w:rPr>
                <w:rFonts w:ascii="微軟正黑體" w:eastAsia="微軟正黑體" w:hAnsi="微軟正黑體" w:hint="eastAsia"/>
                <w:color w:val="000090"/>
                <w:sz w:val="28"/>
                <w:szCs w:val="28"/>
              </w:rPr>
              <w:t>低成本製作，只需花費電力</w:t>
            </w:r>
            <w:r w:rsidR="00AB3BBC" w:rsidRPr="00E3683F">
              <w:rPr>
                <w:rFonts w:ascii="微軟正黑體" w:eastAsia="微軟正黑體" w:hAnsi="微軟正黑體" w:hint="eastAsia"/>
                <w:color w:val="000090"/>
                <w:sz w:val="28"/>
                <w:szCs w:val="28"/>
              </w:rPr>
              <w:t>與</w:t>
            </w:r>
            <w:r w:rsidR="00E3683F">
              <w:rPr>
                <w:rFonts w:ascii="微軟正黑體" w:eastAsia="微軟正黑體" w:hAnsi="微軟正黑體" w:hint="eastAsia"/>
                <w:color w:val="000090"/>
                <w:sz w:val="28"/>
                <w:szCs w:val="28"/>
              </w:rPr>
              <w:t>製作</w:t>
            </w:r>
            <w:bookmarkStart w:id="0" w:name="_GoBack"/>
            <w:bookmarkEnd w:id="0"/>
            <w:r w:rsidR="00AB3BBC" w:rsidRPr="00E3683F">
              <w:rPr>
                <w:rFonts w:ascii="微軟正黑體" w:eastAsia="微軟正黑體" w:hAnsi="微軟正黑體" w:hint="eastAsia"/>
                <w:color w:val="000090"/>
                <w:sz w:val="28"/>
                <w:szCs w:val="28"/>
              </w:rPr>
              <w:t>時間。</w:t>
            </w:r>
          </w:p>
        </w:tc>
      </w:tr>
    </w:tbl>
    <w:p w14:paraId="3686A5C0" w14:textId="77777777" w:rsidR="004B6B81" w:rsidRPr="002C1B27" w:rsidRDefault="004B6B81" w:rsidP="009C3F87">
      <w:pPr>
        <w:spacing w:line="360" w:lineRule="auto"/>
        <w:rPr>
          <w:rFonts w:ascii="微軟正黑體" w:eastAsia="微軟正黑體" w:hAnsi="微軟正黑體"/>
        </w:rPr>
      </w:pPr>
    </w:p>
    <w:sectPr w:rsidR="004B6B81" w:rsidRPr="002C1B27" w:rsidSect="009C3F87">
      <w:pgSz w:w="11906" w:h="16838"/>
      <w:pgMar w:top="568" w:right="991" w:bottom="851" w:left="1134"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F1BC0" w14:textId="77777777" w:rsidR="004C4EE5" w:rsidRDefault="004C4EE5" w:rsidP="002C1B27">
      <w:r>
        <w:separator/>
      </w:r>
    </w:p>
  </w:endnote>
  <w:endnote w:type="continuationSeparator" w:id="0">
    <w:p w14:paraId="7F5F36A3" w14:textId="77777777" w:rsidR="004C4EE5" w:rsidRDefault="004C4EE5" w:rsidP="002C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新細明體">
    <w:panose1 w:val="02020500000000000000"/>
    <w:charset w:val="51"/>
    <w:family w:val="auto"/>
    <w:pitch w:val="variable"/>
    <w:sig w:usb0="A00002FF" w:usb1="28CFFCFA" w:usb2="00000016" w:usb3="00000000" w:csb0="00100001" w:csb1="00000000"/>
  </w:font>
  <w:font w:name="微軟正黑體">
    <w:panose1 w:val="020B0604030504040204"/>
    <w:charset w:val="51"/>
    <w:family w:val="auto"/>
    <w:pitch w:val="variable"/>
    <w:sig w:usb0="00000087" w:usb1="288F4000" w:usb2="00000016" w:usb3="00000000" w:csb0="00100009"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19814" w14:textId="77777777" w:rsidR="004C4EE5" w:rsidRDefault="004C4EE5" w:rsidP="002C1B27">
      <w:r>
        <w:separator/>
      </w:r>
    </w:p>
  </w:footnote>
  <w:footnote w:type="continuationSeparator" w:id="0">
    <w:p w14:paraId="3D08EB80" w14:textId="77777777" w:rsidR="004C4EE5" w:rsidRDefault="004C4EE5" w:rsidP="002C1B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4128B"/>
    <w:multiLevelType w:val="hybridMultilevel"/>
    <w:tmpl w:val="2C9807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53A3A25"/>
    <w:multiLevelType w:val="hybridMultilevel"/>
    <w:tmpl w:val="A91E81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F00078E"/>
    <w:multiLevelType w:val="hybridMultilevel"/>
    <w:tmpl w:val="BA200942"/>
    <w:lvl w:ilvl="0" w:tplc="A2D2F8CC">
      <w:start w:val="1"/>
      <w:numFmt w:val="taiwaneseCountingThousand"/>
      <w:lvlText w:val="%1、"/>
      <w:lvlJc w:val="left"/>
      <w:pPr>
        <w:ind w:left="480" w:hanging="480"/>
      </w:pPr>
      <w:rPr>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81"/>
    <w:rsid w:val="0005688E"/>
    <w:rsid w:val="00057A72"/>
    <w:rsid w:val="0009110D"/>
    <w:rsid w:val="000962EC"/>
    <w:rsid w:val="00136608"/>
    <w:rsid w:val="0017454D"/>
    <w:rsid w:val="001E2BE2"/>
    <w:rsid w:val="00275542"/>
    <w:rsid w:val="00290E38"/>
    <w:rsid w:val="002B2EBB"/>
    <w:rsid w:val="002C1B27"/>
    <w:rsid w:val="002C21E5"/>
    <w:rsid w:val="002F4166"/>
    <w:rsid w:val="00316AC3"/>
    <w:rsid w:val="003B4296"/>
    <w:rsid w:val="003B654F"/>
    <w:rsid w:val="00420903"/>
    <w:rsid w:val="00440548"/>
    <w:rsid w:val="00472CF8"/>
    <w:rsid w:val="00473284"/>
    <w:rsid w:val="004B6B81"/>
    <w:rsid w:val="004C4EE5"/>
    <w:rsid w:val="004F23F3"/>
    <w:rsid w:val="00507E08"/>
    <w:rsid w:val="005328B6"/>
    <w:rsid w:val="00560F2C"/>
    <w:rsid w:val="00607251"/>
    <w:rsid w:val="006E178B"/>
    <w:rsid w:val="0075336C"/>
    <w:rsid w:val="00892EB2"/>
    <w:rsid w:val="008D3800"/>
    <w:rsid w:val="008E321C"/>
    <w:rsid w:val="009066A9"/>
    <w:rsid w:val="0091604A"/>
    <w:rsid w:val="00923882"/>
    <w:rsid w:val="009B10E4"/>
    <w:rsid w:val="009C3F87"/>
    <w:rsid w:val="00A07845"/>
    <w:rsid w:val="00A7247C"/>
    <w:rsid w:val="00AB3BBC"/>
    <w:rsid w:val="00B133BE"/>
    <w:rsid w:val="00B53704"/>
    <w:rsid w:val="00BC1619"/>
    <w:rsid w:val="00BF57DE"/>
    <w:rsid w:val="00C343FF"/>
    <w:rsid w:val="00DA0646"/>
    <w:rsid w:val="00DE4F53"/>
    <w:rsid w:val="00E3683F"/>
    <w:rsid w:val="00EC0A3C"/>
    <w:rsid w:val="00EE674B"/>
    <w:rsid w:val="00F215EE"/>
    <w:rsid w:val="00F33580"/>
    <w:rsid w:val="00F46E6E"/>
    <w:rsid w:val="00FA0E6E"/>
    <w:rsid w:val="00FB22E7"/>
    <w:rsid w:val="00FD358A"/>
    <w:rsid w:val="00FE2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A3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1B27"/>
    <w:pPr>
      <w:tabs>
        <w:tab w:val="center" w:pos="4153"/>
        <w:tab w:val="right" w:pos="8306"/>
      </w:tabs>
      <w:snapToGrid w:val="0"/>
    </w:pPr>
    <w:rPr>
      <w:sz w:val="20"/>
      <w:szCs w:val="20"/>
    </w:rPr>
  </w:style>
  <w:style w:type="character" w:customStyle="1" w:styleId="Char">
    <w:name w:val="頁首 Char"/>
    <w:basedOn w:val="a0"/>
    <w:link w:val="a3"/>
    <w:rsid w:val="002C1B27"/>
    <w:rPr>
      <w:kern w:val="2"/>
    </w:rPr>
  </w:style>
  <w:style w:type="paragraph" w:styleId="a4">
    <w:name w:val="footer"/>
    <w:basedOn w:val="a"/>
    <w:link w:val="Char0"/>
    <w:rsid w:val="002C1B27"/>
    <w:pPr>
      <w:tabs>
        <w:tab w:val="center" w:pos="4153"/>
        <w:tab w:val="right" w:pos="8306"/>
      </w:tabs>
      <w:snapToGrid w:val="0"/>
    </w:pPr>
    <w:rPr>
      <w:sz w:val="20"/>
      <w:szCs w:val="20"/>
    </w:rPr>
  </w:style>
  <w:style w:type="character" w:customStyle="1" w:styleId="Char0">
    <w:name w:val="頁尾 Char"/>
    <w:basedOn w:val="a0"/>
    <w:link w:val="a4"/>
    <w:rsid w:val="002C1B27"/>
    <w:rPr>
      <w:kern w:val="2"/>
    </w:rPr>
  </w:style>
  <w:style w:type="paragraph" w:styleId="a5">
    <w:name w:val="List Paragraph"/>
    <w:basedOn w:val="a"/>
    <w:uiPriority w:val="34"/>
    <w:qFormat/>
    <w:rsid w:val="0091604A"/>
    <w:pPr>
      <w:ind w:leftChars="200" w:left="480"/>
    </w:pPr>
  </w:style>
  <w:style w:type="table" w:styleId="a6">
    <w:name w:val="Table Grid"/>
    <w:basedOn w:val="a1"/>
    <w:rsid w:val="00096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1B27"/>
    <w:pPr>
      <w:tabs>
        <w:tab w:val="center" w:pos="4153"/>
        <w:tab w:val="right" w:pos="8306"/>
      </w:tabs>
      <w:snapToGrid w:val="0"/>
    </w:pPr>
    <w:rPr>
      <w:sz w:val="20"/>
      <w:szCs w:val="20"/>
    </w:rPr>
  </w:style>
  <w:style w:type="character" w:customStyle="1" w:styleId="Char">
    <w:name w:val="頁首 Char"/>
    <w:basedOn w:val="a0"/>
    <w:link w:val="a3"/>
    <w:rsid w:val="002C1B27"/>
    <w:rPr>
      <w:kern w:val="2"/>
    </w:rPr>
  </w:style>
  <w:style w:type="paragraph" w:styleId="a4">
    <w:name w:val="footer"/>
    <w:basedOn w:val="a"/>
    <w:link w:val="Char0"/>
    <w:rsid w:val="002C1B27"/>
    <w:pPr>
      <w:tabs>
        <w:tab w:val="center" w:pos="4153"/>
        <w:tab w:val="right" w:pos="8306"/>
      </w:tabs>
      <w:snapToGrid w:val="0"/>
    </w:pPr>
    <w:rPr>
      <w:sz w:val="20"/>
      <w:szCs w:val="20"/>
    </w:rPr>
  </w:style>
  <w:style w:type="character" w:customStyle="1" w:styleId="Char0">
    <w:name w:val="頁尾 Char"/>
    <w:basedOn w:val="a0"/>
    <w:link w:val="a4"/>
    <w:rsid w:val="002C1B27"/>
    <w:rPr>
      <w:kern w:val="2"/>
    </w:rPr>
  </w:style>
  <w:style w:type="paragraph" w:styleId="a5">
    <w:name w:val="List Paragraph"/>
    <w:basedOn w:val="a"/>
    <w:uiPriority w:val="34"/>
    <w:qFormat/>
    <w:rsid w:val="0091604A"/>
    <w:pPr>
      <w:ind w:leftChars="200" w:left="480"/>
    </w:pPr>
  </w:style>
  <w:style w:type="table" w:styleId="a6">
    <w:name w:val="Table Grid"/>
    <w:basedOn w:val="a1"/>
    <w:rsid w:val="000962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8638">
      <w:bodyDiv w:val="1"/>
      <w:marLeft w:val="0"/>
      <w:marRight w:val="0"/>
      <w:marTop w:val="0"/>
      <w:marBottom w:val="0"/>
      <w:divBdr>
        <w:top w:val="none" w:sz="0" w:space="0" w:color="auto"/>
        <w:left w:val="none" w:sz="0" w:space="0" w:color="auto"/>
        <w:bottom w:val="none" w:sz="0" w:space="0" w:color="auto"/>
        <w:right w:val="none" w:sz="0" w:space="0" w:color="auto"/>
      </w:divBdr>
    </w:div>
    <w:div w:id="1573076507">
      <w:bodyDiv w:val="1"/>
      <w:marLeft w:val="0"/>
      <w:marRight w:val="0"/>
      <w:marTop w:val="0"/>
      <w:marBottom w:val="0"/>
      <w:divBdr>
        <w:top w:val="none" w:sz="0" w:space="0" w:color="auto"/>
        <w:left w:val="none" w:sz="0" w:space="0" w:color="auto"/>
        <w:bottom w:val="none" w:sz="0" w:space="0" w:color="auto"/>
        <w:right w:val="none" w:sz="0" w:space="0" w:color="auto"/>
      </w:divBdr>
      <w:divsChild>
        <w:div w:id="852037699">
          <w:marLeft w:val="133"/>
          <w:marRight w:val="0"/>
          <w:marTop w:val="133"/>
          <w:marBottom w:val="0"/>
          <w:divBdr>
            <w:top w:val="none" w:sz="0" w:space="0" w:color="auto"/>
            <w:left w:val="none" w:sz="0" w:space="0" w:color="auto"/>
            <w:bottom w:val="none" w:sz="0" w:space="0" w:color="auto"/>
            <w:right w:val="none" w:sz="0" w:space="0" w:color="auto"/>
          </w:divBdr>
          <w:divsChild>
            <w:div w:id="1822958946">
              <w:marLeft w:val="0"/>
              <w:marRight w:val="0"/>
              <w:marTop w:val="0"/>
              <w:marBottom w:val="0"/>
              <w:divBdr>
                <w:top w:val="none" w:sz="0" w:space="0" w:color="auto"/>
                <w:left w:val="none" w:sz="0" w:space="0" w:color="auto"/>
                <w:bottom w:val="none" w:sz="0" w:space="0" w:color="auto"/>
                <w:right w:val="none" w:sz="0" w:space="0" w:color="auto"/>
              </w:divBdr>
              <w:divsChild>
                <w:div w:id="5704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9270">
      <w:bodyDiv w:val="1"/>
      <w:marLeft w:val="0"/>
      <w:marRight w:val="0"/>
      <w:marTop w:val="0"/>
      <w:marBottom w:val="0"/>
      <w:divBdr>
        <w:top w:val="none" w:sz="0" w:space="0" w:color="auto"/>
        <w:left w:val="none" w:sz="0" w:space="0" w:color="auto"/>
        <w:bottom w:val="none" w:sz="0" w:space="0" w:color="auto"/>
        <w:right w:val="none" w:sz="0" w:space="0" w:color="auto"/>
      </w:divBdr>
      <w:divsChild>
        <w:div w:id="126901571">
          <w:marLeft w:val="133"/>
          <w:marRight w:val="0"/>
          <w:marTop w:val="133"/>
          <w:marBottom w:val="0"/>
          <w:divBdr>
            <w:top w:val="none" w:sz="0" w:space="0" w:color="auto"/>
            <w:left w:val="none" w:sz="0" w:space="0" w:color="auto"/>
            <w:bottom w:val="none" w:sz="0" w:space="0" w:color="auto"/>
            <w:right w:val="none" w:sz="0" w:space="0" w:color="auto"/>
          </w:divBdr>
          <w:divsChild>
            <w:div w:id="1562016096">
              <w:marLeft w:val="0"/>
              <w:marRight w:val="0"/>
              <w:marTop w:val="0"/>
              <w:marBottom w:val="0"/>
              <w:divBdr>
                <w:top w:val="none" w:sz="0" w:space="0" w:color="auto"/>
                <w:left w:val="none" w:sz="0" w:space="0" w:color="auto"/>
                <w:bottom w:val="none" w:sz="0" w:space="0" w:color="auto"/>
                <w:right w:val="none" w:sz="0" w:space="0" w:color="auto"/>
              </w:divBdr>
              <w:divsChild>
                <w:div w:id="1269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4581">
      <w:bodyDiv w:val="1"/>
      <w:marLeft w:val="0"/>
      <w:marRight w:val="0"/>
      <w:marTop w:val="0"/>
      <w:marBottom w:val="0"/>
      <w:divBdr>
        <w:top w:val="none" w:sz="0" w:space="0" w:color="auto"/>
        <w:left w:val="none" w:sz="0" w:space="0" w:color="auto"/>
        <w:bottom w:val="none" w:sz="0" w:space="0" w:color="auto"/>
        <w:right w:val="none" w:sz="0" w:space="0" w:color="auto"/>
      </w:divBdr>
      <w:divsChild>
        <w:div w:id="1856528407">
          <w:marLeft w:val="133"/>
          <w:marRight w:val="0"/>
          <w:marTop w:val="133"/>
          <w:marBottom w:val="0"/>
          <w:divBdr>
            <w:top w:val="none" w:sz="0" w:space="0" w:color="auto"/>
            <w:left w:val="none" w:sz="0" w:space="0" w:color="auto"/>
            <w:bottom w:val="none" w:sz="0" w:space="0" w:color="auto"/>
            <w:right w:val="none" w:sz="0" w:space="0" w:color="auto"/>
          </w:divBdr>
          <w:divsChild>
            <w:div w:id="1378239385">
              <w:marLeft w:val="0"/>
              <w:marRight w:val="0"/>
              <w:marTop w:val="0"/>
              <w:marBottom w:val="0"/>
              <w:divBdr>
                <w:top w:val="none" w:sz="0" w:space="0" w:color="auto"/>
                <w:left w:val="none" w:sz="0" w:space="0" w:color="auto"/>
                <w:bottom w:val="none" w:sz="0" w:space="0" w:color="auto"/>
                <w:right w:val="none" w:sz="0" w:space="0" w:color="auto"/>
              </w:divBdr>
              <w:divsChild>
                <w:div w:id="16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704F8-E3A3-DD4C-9CD2-98E8F1F4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247</Words>
  <Characters>1411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朝陽科技大學傳播藝術系企劃書</vt:lpstr>
    </vt:vector>
  </TitlesOfParts>
  <Company>HOMGER</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朝陽科技大學傳播藝術系企劃書</dc:title>
  <dc:creator>....</dc:creator>
  <cp:lastModifiedBy>Picachu</cp:lastModifiedBy>
  <cp:revision>28</cp:revision>
  <dcterms:created xsi:type="dcterms:W3CDTF">2013-12-01T16:42:00Z</dcterms:created>
  <dcterms:modified xsi:type="dcterms:W3CDTF">2013-12-29T07:20:00Z</dcterms:modified>
</cp:coreProperties>
</file>